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sz w:val="24"/>
          <w:highlight w:val="none"/>
          <w:lang w:val="en-US" w:eastAsia="zh-CN"/>
        </w:rPr>
      </w:pPr>
      <w:bookmarkStart w:id="0" w:name="_Hlt450039480"/>
      <w:bookmarkEnd w:id="0"/>
      <w:bookmarkStart w:id="1" w:name="_Hlt450051172"/>
      <w:bookmarkEnd w:id="1"/>
      <w:bookmarkStart w:id="2" w:name="_Hlt450066085"/>
      <w:bookmarkEnd w:id="2"/>
      <w:bookmarkStart w:id="3" w:name="_Hlt450066087"/>
      <w:bookmarkEnd w:id="3"/>
      <w:bookmarkStart w:id="4" w:name="_Hlt448930105"/>
      <w:bookmarkEnd w:id="4"/>
      <w:bookmarkStart w:id="5" w:name="_Hlt449016246"/>
      <w:bookmarkEnd w:id="5"/>
      <w:r>
        <w:rPr>
          <w:b/>
          <w:sz w:val="24"/>
          <w:highlight w:val="none"/>
        </w:rPr>
        <w:t>3GPP TSG RAN Meeting #96</w:t>
      </w:r>
      <w:r>
        <w:rPr>
          <w:b/>
          <w:sz w:val="24"/>
          <w:highlight w:val="none"/>
        </w:rPr>
        <w:tab/>
      </w:r>
      <w:r>
        <w:rPr>
          <w:b/>
          <w:sz w:val="24"/>
          <w:highlight w:val="none"/>
        </w:rPr>
        <w:t>RP-22</w:t>
      </w:r>
      <w:r>
        <w:rPr>
          <w:rFonts w:hint="eastAsia" w:eastAsia="宋体"/>
          <w:b/>
          <w:sz w:val="24"/>
          <w:highlight w:val="none"/>
          <w:lang w:val="en-US" w:eastAsia="zh-CN"/>
        </w:rPr>
        <w:t>1636</w:t>
      </w:r>
    </w:p>
    <w:p>
      <w:pPr>
        <w:pStyle w:val="84"/>
        <w:tabs>
          <w:tab w:val="right" w:pos="9639"/>
        </w:tabs>
        <w:spacing w:after="0"/>
        <w:rPr>
          <w:b/>
          <w:sz w:val="24"/>
          <w:highlight w:val="none"/>
        </w:rPr>
      </w:pPr>
      <w:r>
        <w:rPr>
          <w:b/>
          <w:sz w:val="24"/>
          <w:highlight w:val="none"/>
        </w:rPr>
        <w:t>Budapest, Hungary, June 6 - 9, 2022</w:t>
      </w:r>
      <w:r>
        <w:rPr>
          <w:b/>
          <w:sz w:val="24"/>
          <w:highlight w:val="none"/>
        </w:rPr>
        <w:tab/>
      </w:r>
      <w:r>
        <w:rPr>
          <w:rFonts w:eastAsia="Batang" w:cs="Arial"/>
          <w:sz w:val="18"/>
          <w:szCs w:val="18"/>
          <w:highlight w:val="none"/>
          <w:lang w:eastAsia="zh-CN"/>
        </w:rPr>
        <w:t>(revision of RP-22xxxx)</w:t>
      </w:r>
    </w:p>
    <w:p>
      <w:pPr>
        <w:pBdr>
          <w:bottom w:val="single" w:color="auto" w:sz="4" w:space="1"/>
        </w:pBdr>
        <w:tabs>
          <w:tab w:val="right" w:pos="9639"/>
        </w:tabs>
        <w:overflowPunct/>
        <w:autoSpaceDE/>
        <w:autoSpaceDN/>
        <w:adjustRightInd/>
        <w:jc w:val="both"/>
        <w:textAlignment w:val="auto"/>
        <w:outlineLvl w:val="0"/>
        <w:rPr>
          <w:rFonts w:hint="eastAsia" w:ascii="Arial" w:hAnsi="Arial" w:eastAsia="Batang" w:cs="Arial"/>
          <w:b/>
          <w:sz w:val="24"/>
          <w:highlight w:val="none"/>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cs="Arial"/>
          <w:b/>
          <w:sz w:val="24"/>
          <w:szCs w:val="24"/>
          <w:highlight w:val="none"/>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highlight w:val="none"/>
          <w:lang w:val="en-US"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eastAsia="zh-CN"/>
        </w:rPr>
        <w:t>New WID</w:t>
      </w:r>
      <w:r>
        <w:rPr>
          <w:rFonts w:hint="eastAsia" w:ascii="Arial" w:hAnsi="Arial" w:eastAsia="Batang" w:cs="Arial"/>
          <w:b/>
          <w:sz w:val="24"/>
          <w:szCs w:val="24"/>
          <w:highlight w:val="none"/>
          <w:lang w:val="en-US" w:eastAsia="zh-CN"/>
        </w:rPr>
        <w:t xml:space="preserve"> on</w:t>
      </w:r>
      <w:r>
        <w:rPr>
          <w:rFonts w:hint="eastAsia" w:ascii="Arial" w:hAnsi="Arial" w:eastAsia="Batang" w:cs="Arial"/>
          <w:b/>
          <w:sz w:val="24"/>
          <w:szCs w:val="24"/>
          <w:highlight w:val="none"/>
          <w:lang w:eastAsia="zh-CN"/>
        </w:rPr>
        <w:t xml:space="preserve"> Rel-18 Dual Connectivity (DC) of x bands (x=1,2,3,4) LTE inter-band CA (xDL/mUL, m=1,2) and y bands (y=1,2) NR inter-band CA (yDL/(3-m)UL) </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9.1.5</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宋体" w:cs="Arial"/>
          <w:b/>
          <w:bCs/>
          <w:highlight w:val="none"/>
          <w:lang w:val="en-US"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outlineLvl w:val="0"/>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highlight w:val="none"/>
        </w:rPr>
        <w:t xml:space="preserve">Information on Work Items can be found at </w:t>
      </w:r>
      <w:r>
        <w:rPr>
          <w:rFonts w:cs="Arial"/>
          <w:highlight w:val="none"/>
        </w:rPr>
        <w:fldChar w:fldCharType="begin"/>
      </w:r>
      <w:r>
        <w:rPr>
          <w:rFonts w:cs="Arial"/>
          <w:highlight w:val="none"/>
        </w:rPr>
        <w:instrText xml:space="preserve"> HYPERLINK "http://www.3gpp.org/Work-Items" </w:instrText>
      </w:r>
      <w:r>
        <w:rPr>
          <w:rFonts w:cs="Arial"/>
          <w:highlight w:val="none"/>
        </w:rPr>
        <w:fldChar w:fldCharType="separate"/>
      </w:r>
      <w:r>
        <w:rPr>
          <w:rStyle w:val="53"/>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HYPERLINK "http://www.3gpp.org/specifications-groups/working-procedures"</w:instrText>
      </w:r>
      <w:r>
        <w:rPr>
          <w:highlight w:val="none"/>
        </w:rPr>
        <w:fldChar w:fldCharType="separate"/>
      </w:r>
      <w:r>
        <w:rPr>
          <w:rStyle w:val="53"/>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3"/>
          <w:highlight w:val="none"/>
        </w:rPr>
        <w:t xml:space="preserve">3GPP </w:t>
      </w:r>
      <w:bookmarkStart w:id="6" w:name="_Hlt515348424"/>
      <w:bookmarkStart w:id="7" w:name="_Hlt515348423"/>
      <w:r>
        <w:rPr>
          <w:rStyle w:val="53"/>
          <w:highlight w:val="none"/>
        </w:rPr>
        <w:t>T</w:t>
      </w:r>
      <w:bookmarkEnd w:id="6"/>
      <w:bookmarkEnd w:id="7"/>
      <w:r>
        <w:rPr>
          <w:rStyle w:val="53"/>
          <w:highlight w:val="none"/>
        </w:rPr>
        <w:t>R 21.900</w:t>
      </w:r>
      <w:r>
        <w:rPr>
          <w:highlight w:val="none"/>
        </w:rPr>
        <w:fldChar w:fldCharType="end"/>
      </w:r>
    </w:p>
    <w:p>
      <w:pPr>
        <w:pStyle w:val="2"/>
        <w:rPr>
          <w:highlight w:val="none"/>
        </w:rPr>
      </w:pPr>
      <w:r>
        <w:rPr>
          <w:highlight w:val="none"/>
        </w:rPr>
        <w:t xml:space="preserve">Title:  </w:t>
      </w:r>
      <w:r>
        <w:rPr>
          <w:rFonts w:ascii="Arial" w:hAnsi="Arial" w:eastAsia="宋体"/>
          <w:szCs w:val="22"/>
          <w:highlight w:val="none"/>
          <w:lang w:val="en-US" w:eastAsia="zh-CN"/>
        </w:rPr>
        <w:t xml:space="preserve"> </w:t>
      </w:r>
      <w:r>
        <w:rPr>
          <w:rFonts w:hint="eastAsia" w:ascii="Arial" w:hAnsi="Arial" w:eastAsia="宋体"/>
          <w:szCs w:val="22"/>
          <w:highlight w:val="none"/>
          <w:lang w:val="en-US" w:eastAsia="zh-CN"/>
        </w:rPr>
        <w:t xml:space="preserve">Rel-18 Dual Connectivity (DC) of x bands (x=1,2,3,4) LTE inter-band CA (xDL/mUL, m=1,2) and y bands (y=1,2) NR inter-band CA (yDL/(3-m)UL)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eastAsia="宋体"/>
          <w:szCs w:val="22"/>
          <w:highlight w:val="none"/>
          <w:lang w:val="en-US" w:eastAsia="zh-CN"/>
        </w:rPr>
        <w:t>8</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w:t>
      </w:r>
      <w:r>
        <w:rPr>
          <w:rFonts w:hint="eastAsia" w:eastAsia="宋体"/>
          <w:szCs w:val="22"/>
          <w:highlight w:val="none"/>
          <w:lang w:val="en-US" w:eastAsia="zh-CN"/>
        </w:rPr>
        <w:t>zB</w:t>
      </w:r>
      <w:r>
        <w:rPr>
          <w:rFonts w:hint="default" w:ascii="Arial" w:hAnsi="Arial" w:eastAsia="宋体"/>
          <w:szCs w:val="22"/>
          <w:highlight w:val="none"/>
          <w:lang w:val="en-US" w:eastAsia="zh-CN"/>
        </w:rPr>
        <w:t>DL</w:t>
      </w:r>
      <w:r>
        <w:rPr>
          <w:rFonts w:hint="eastAsia" w:eastAsia="宋体"/>
          <w:szCs w:val="22"/>
          <w:highlight w:val="none"/>
          <w:lang w:val="en-US" w:eastAsia="zh-CN"/>
        </w:rPr>
        <w:t>2B</w:t>
      </w:r>
      <w:r>
        <w:rPr>
          <w:rFonts w:hint="default" w:ascii="Arial" w:hAnsi="Arial" w:eastAsia="宋体"/>
          <w:szCs w:val="22"/>
          <w:highlight w:val="none"/>
          <w:lang w:val="en-US" w:eastAsia="zh-CN"/>
        </w:rPr>
        <w:t>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r>
        <w:rPr>
          <w:rFonts w:hint="eastAsia" w:eastAsia="宋体"/>
          <w:highlight w:val="none"/>
          <w:lang w:val="en-US" w:eastAsia="zh-CN"/>
        </w:rPr>
        <w:t>tbd</w:t>
      </w:r>
    </w:p>
    <w:p>
      <w:pPr>
        <w:pStyle w:val="6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2"/>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2"/>
              <w:jc w:val="center"/>
              <w:rPr>
                <w:b/>
                <w:bCs/>
                <w:highlight w:val="none"/>
              </w:rPr>
            </w:pPr>
            <w:r>
              <w:rPr>
                <w:b/>
                <w:bCs/>
                <w:highlight w:val="none"/>
              </w:rPr>
              <w:t>X</w:t>
            </w:r>
          </w:p>
        </w:tc>
      </w:tr>
    </w:tbl>
    <w:p>
      <w:pPr>
        <w:pStyle w:val="10"/>
        <w:rPr>
          <w:sz w:val="32"/>
          <w:szCs w:val="32"/>
          <w:highlight w:val="none"/>
        </w:rPr>
      </w:pPr>
      <w:r>
        <w:rPr>
          <w:sz w:val="32"/>
          <w:szCs w:val="32"/>
          <w:highlight w:val="none"/>
        </w:rPr>
        <w:t>Potential target Release:</w:t>
      </w:r>
      <w:r>
        <w:rPr>
          <w:sz w:val="32"/>
          <w:szCs w:val="32"/>
          <w:highlight w:val="none"/>
        </w:rPr>
        <w:tab/>
      </w:r>
      <w:r>
        <w:rPr>
          <w:i w:val="0"/>
          <w:iCs w:val="0"/>
          <w:sz w:val="32"/>
          <w:szCs w:val="32"/>
          <w:highlight w:val="none"/>
        </w:rPr>
        <w:t>Rel-</w:t>
      </w:r>
      <w:r>
        <w:rPr>
          <w:rFonts w:hint="eastAsia" w:eastAsia="宋体"/>
          <w:i w:val="0"/>
          <w:iCs w:val="0"/>
          <w:sz w:val="32"/>
          <w:szCs w:val="32"/>
          <w:highlight w:val="none"/>
          <w:lang w:val="en-US" w:eastAsia="zh-CN"/>
        </w:rPr>
        <w:t>18</w:t>
      </w:r>
    </w:p>
    <w:p>
      <w:pPr>
        <w:pStyle w:val="132"/>
        <w:rPr>
          <w:highlight w:val="none"/>
        </w:rPr>
      </w:pPr>
      <w:r>
        <w:rPr>
          <w:highlight w:val="none"/>
        </w:rP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highlight w:val="none"/>
        </w:rPr>
      </w:pPr>
      <w:r>
        <w:rPr>
          <w:rFonts w:ascii="Arial" w:hAnsi="Arial" w:cs="Arial"/>
          <w:color w:val="0000FF"/>
          <w:highlight w:val="none"/>
        </w:rPr>
        <w:t>NOTE: In case of contradiction with the target dates of clause 5, clause 5 determines the target release.</w:t>
      </w:r>
    </w:p>
    <w:p>
      <w:pPr>
        <w:pStyle w:val="2"/>
        <w:rPr>
          <w:highlight w:val="none"/>
        </w:rPr>
      </w:pPr>
      <w:r>
        <w:rPr>
          <w:sz w:val="32"/>
          <w:szCs w:val="32"/>
          <w:highlight w:val="none"/>
        </w:rPr>
        <w:t>1</w:t>
      </w:r>
      <w:r>
        <w:rPr>
          <w:sz w:val="32"/>
          <w:szCs w:val="32"/>
          <w:highlight w:val="none"/>
        </w:rPr>
        <w:tab/>
      </w:r>
      <w:r>
        <w:rPr>
          <w:sz w:val="32"/>
          <w:szCs w:val="32"/>
          <w:highlight w:val="none"/>
        </w:rPr>
        <w:t>Impacts</w:t>
      </w:r>
      <w:r>
        <w:rPr>
          <w:highlight w:val="none"/>
        </w:rPr>
        <w:tab/>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2"/>
              <w:keepNext w:val="0"/>
              <w:ind w:right="-99"/>
              <w:rPr>
                <w:b/>
                <w:highlight w:val="none"/>
              </w:rPr>
            </w:pPr>
            <w:r>
              <w:rPr>
                <w:b/>
                <w:highlight w:val="none"/>
              </w:rPr>
              <w:t>Affects:</w:t>
            </w:r>
          </w:p>
        </w:tc>
        <w:tc>
          <w:tcPr>
            <w:tcW w:w="1127" w:type="dxa"/>
            <w:tcBorders>
              <w:left w:val="nil"/>
              <w:bottom w:val="single" w:color="auto" w:sz="12" w:space="0"/>
            </w:tcBorders>
            <w:shd w:val="clear" w:color="auto" w:fill="E0E0E0"/>
            <w:vAlign w:val="top"/>
          </w:tcPr>
          <w:p>
            <w:pPr>
              <w:pStyle w:val="72"/>
              <w:rPr>
                <w:highlight w:val="none"/>
              </w:rPr>
            </w:pPr>
            <w:r>
              <w:rPr>
                <w:highlight w:val="none"/>
              </w:rPr>
              <w:t>UICC apps</w:t>
            </w:r>
          </w:p>
        </w:tc>
        <w:tc>
          <w:tcPr>
            <w:tcW w:w="486" w:type="dxa"/>
            <w:tcBorders>
              <w:bottom w:val="single" w:color="auto" w:sz="12" w:space="0"/>
            </w:tcBorders>
            <w:shd w:val="clear" w:color="auto" w:fill="E0E0E0"/>
            <w:vAlign w:val="top"/>
          </w:tcPr>
          <w:p>
            <w:pPr>
              <w:pStyle w:val="72"/>
              <w:rPr>
                <w:highlight w:val="none"/>
              </w:rPr>
            </w:pPr>
            <w:r>
              <w:rPr>
                <w:highlight w:val="none"/>
              </w:rPr>
              <w:t>ME</w:t>
            </w:r>
          </w:p>
        </w:tc>
        <w:tc>
          <w:tcPr>
            <w:tcW w:w="476" w:type="dxa"/>
            <w:tcBorders>
              <w:bottom w:val="single" w:color="auto" w:sz="12" w:space="0"/>
            </w:tcBorders>
            <w:shd w:val="clear" w:color="auto" w:fill="E0E0E0"/>
            <w:vAlign w:val="top"/>
          </w:tcPr>
          <w:p>
            <w:pPr>
              <w:pStyle w:val="72"/>
              <w:rPr>
                <w:highlight w:val="none"/>
              </w:rPr>
            </w:pPr>
            <w:r>
              <w:rPr>
                <w:highlight w:val="none"/>
              </w:rPr>
              <w:t>AN</w:t>
            </w:r>
          </w:p>
        </w:tc>
        <w:tc>
          <w:tcPr>
            <w:tcW w:w="476" w:type="dxa"/>
            <w:tcBorders>
              <w:bottom w:val="single" w:color="auto" w:sz="12" w:space="0"/>
            </w:tcBorders>
            <w:shd w:val="clear" w:color="auto" w:fill="E0E0E0"/>
            <w:vAlign w:val="top"/>
          </w:tcPr>
          <w:p>
            <w:pPr>
              <w:pStyle w:val="72"/>
              <w:rPr>
                <w:highlight w:val="none"/>
              </w:rPr>
            </w:pPr>
            <w:r>
              <w:rPr>
                <w:highlight w:val="none"/>
              </w:rPr>
              <w:t>CN</w:t>
            </w:r>
          </w:p>
        </w:tc>
        <w:tc>
          <w:tcPr>
            <w:tcW w:w="1587" w:type="dxa"/>
            <w:tcBorders>
              <w:bottom w:val="single" w:color="auto" w:sz="12" w:space="0"/>
            </w:tcBorders>
            <w:shd w:val="clear" w:color="auto" w:fill="E0E0E0"/>
            <w:vAlign w:val="top"/>
          </w:tcPr>
          <w:p>
            <w:pPr>
              <w:pStyle w:val="72"/>
              <w:rPr>
                <w:highlight w:val="none"/>
              </w:rPr>
            </w:pPr>
            <w:r>
              <w:rPr>
                <w:highlight w:val="none"/>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2"/>
              <w:keepNext w:val="0"/>
              <w:ind w:right="-99"/>
              <w:rPr>
                <w:b/>
                <w:highlight w:val="none"/>
              </w:rPr>
            </w:pPr>
            <w:r>
              <w:rPr>
                <w:b/>
                <w:highlight w:val="none"/>
              </w:rPr>
              <w:t>Yes</w:t>
            </w:r>
          </w:p>
        </w:tc>
        <w:tc>
          <w:tcPr>
            <w:tcW w:w="1127" w:type="dxa"/>
            <w:tcBorders>
              <w:top w:val="nil"/>
              <w:left w:val="nil"/>
            </w:tcBorders>
            <w:vAlign w:val="top"/>
          </w:tcPr>
          <w:p>
            <w:pPr>
              <w:pStyle w:val="61"/>
              <w:rPr>
                <w:highlight w:val="none"/>
                <w:lang w:eastAsia="en-US"/>
              </w:rPr>
            </w:pPr>
          </w:p>
        </w:tc>
        <w:tc>
          <w:tcPr>
            <w:tcW w:w="486" w:type="dxa"/>
            <w:tcBorders>
              <w:top w:val="nil"/>
            </w:tcBorders>
            <w:vAlign w:val="top"/>
          </w:tcPr>
          <w:p>
            <w:pPr>
              <w:pStyle w:val="61"/>
              <w:rPr>
                <w:highlight w:val="none"/>
                <w:lang w:eastAsia="en-US"/>
              </w:rPr>
            </w:pPr>
            <w:r>
              <w:rPr>
                <w:highlight w:val="none"/>
              </w:rPr>
              <w:t>X</w:t>
            </w:r>
          </w:p>
        </w:tc>
        <w:tc>
          <w:tcPr>
            <w:tcW w:w="476" w:type="dxa"/>
            <w:tcBorders>
              <w:top w:val="nil"/>
            </w:tcBorders>
            <w:vAlign w:val="top"/>
          </w:tcPr>
          <w:p>
            <w:pPr>
              <w:pStyle w:val="61"/>
              <w:rPr>
                <w:highlight w:val="none"/>
                <w:lang w:eastAsia="en-US"/>
              </w:rPr>
            </w:pPr>
          </w:p>
        </w:tc>
        <w:tc>
          <w:tcPr>
            <w:tcW w:w="476" w:type="dxa"/>
            <w:tcBorders>
              <w:top w:val="nil"/>
            </w:tcBorders>
            <w:vAlign w:val="top"/>
          </w:tcPr>
          <w:p>
            <w:pPr>
              <w:pStyle w:val="61"/>
              <w:rPr>
                <w:highlight w:val="none"/>
                <w:lang w:eastAsia="en-US"/>
              </w:rPr>
            </w:pPr>
          </w:p>
        </w:tc>
        <w:tc>
          <w:tcPr>
            <w:tcW w:w="1587" w:type="dxa"/>
            <w:tcBorders>
              <w:top w:val="nil"/>
            </w:tcBorders>
            <w:vAlign w:val="top"/>
          </w:tcPr>
          <w:p>
            <w:pPr>
              <w:pStyle w:val="61"/>
              <w:rPr>
                <w:highlight w:val="none"/>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highlight w:val="none"/>
              </w:rPr>
            </w:pPr>
            <w:r>
              <w:rPr>
                <w:b/>
                <w:highlight w:val="none"/>
              </w:rPr>
              <w:t>No</w:t>
            </w:r>
          </w:p>
        </w:tc>
        <w:tc>
          <w:tcPr>
            <w:tcW w:w="1127" w:type="dxa"/>
            <w:tcBorders>
              <w:left w:val="nil"/>
            </w:tcBorders>
            <w:vAlign w:val="top"/>
          </w:tcPr>
          <w:p>
            <w:pPr>
              <w:pStyle w:val="61"/>
              <w:rPr>
                <w:highlight w:val="none"/>
                <w:lang w:eastAsia="en-US"/>
              </w:rPr>
            </w:pPr>
            <w:r>
              <w:rPr>
                <w:highlight w:val="none"/>
              </w:rPr>
              <w:t>X</w:t>
            </w:r>
          </w:p>
        </w:tc>
        <w:tc>
          <w:tcPr>
            <w:tcW w:w="486" w:type="dxa"/>
            <w:vAlign w:val="top"/>
          </w:tcPr>
          <w:p>
            <w:pPr>
              <w:pStyle w:val="61"/>
              <w:rPr>
                <w:highlight w:val="none"/>
                <w:lang w:eastAsia="en-US"/>
              </w:rPr>
            </w:pPr>
          </w:p>
        </w:tc>
        <w:tc>
          <w:tcPr>
            <w:tcW w:w="476" w:type="dxa"/>
            <w:vAlign w:val="top"/>
          </w:tcPr>
          <w:p>
            <w:pPr>
              <w:pStyle w:val="61"/>
              <w:rPr>
                <w:highlight w:val="none"/>
                <w:lang w:eastAsia="en-US"/>
              </w:rPr>
            </w:pPr>
            <w:r>
              <w:rPr>
                <w:highlight w:val="none"/>
              </w:rPr>
              <w:t>X</w:t>
            </w:r>
          </w:p>
        </w:tc>
        <w:tc>
          <w:tcPr>
            <w:tcW w:w="476" w:type="dxa"/>
            <w:vAlign w:val="top"/>
          </w:tcPr>
          <w:p>
            <w:pPr>
              <w:pStyle w:val="61"/>
              <w:rPr>
                <w:highlight w:val="none"/>
                <w:lang w:eastAsia="en-US"/>
              </w:rPr>
            </w:pPr>
            <w:r>
              <w:rPr>
                <w:highlight w:val="none"/>
              </w:rPr>
              <w:t>X</w:t>
            </w:r>
          </w:p>
        </w:tc>
        <w:tc>
          <w:tcPr>
            <w:tcW w:w="1587" w:type="dxa"/>
            <w:vAlign w:val="top"/>
          </w:tcPr>
          <w:p>
            <w:pPr>
              <w:pStyle w:val="61"/>
              <w:rPr>
                <w:highlight w:val="none"/>
                <w:lang w:eastAsia="en-US"/>
              </w:rPr>
            </w:pPr>
            <w:r>
              <w:rPr>
                <w:highlight w:val="none"/>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highlight w:val="none"/>
              </w:rPr>
            </w:pPr>
            <w:r>
              <w:rPr>
                <w:b/>
                <w:highlight w:val="none"/>
              </w:rPr>
              <w:t>Don't know</w:t>
            </w:r>
          </w:p>
        </w:tc>
        <w:tc>
          <w:tcPr>
            <w:tcW w:w="1127" w:type="dxa"/>
            <w:tcBorders>
              <w:left w:val="nil"/>
            </w:tcBorders>
            <w:vAlign w:val="top"/>
          </w:tcPr>
          <w:p>
            <w:pPr>
              <w:pStyle w:val="61"/>
              <w:rPr>
                <w:highlight w:val="none"/>
                <w:lang w:eastAsia="en-US"/>
              </w:rPr>
            </w:pPr>
          </w:p>
        </w:tc>
        <w:tc>
          <w:tcPr>
            <w:tcW w:w="486" w:type="dxa"/>
            <w:vAlign w:val="top"/>
          </w:tcPr>
          <w:p>
            <w:pPr>
              <w:pStyle w:val="61"/>
              <w:rPr>
                <w:highlight w:val="none"/>
                <w:lang w:eastAsia="en-US"/>
              </w:rPr>
            </w:pPr>
          </w:p>
        </w:tc>
        <w:tc>
          <w:tcPr>
            <w:tcW w:w="476" w:type="dxa"/>
            <w:vAlign w:val="top"/>
          </w:tcPr>
          <w:p>
            <w:pPr>
              <w:pStyle w:val="61"/>
              <w:rPr>
                <w:highlight w:val="none"/>
                <w:lang w:eastAsia="en-US"/>
              </w:rPr>
            </w:pPr>
          </w:p>
        </w:tc>
        <w:tc>
          <w:tcPr>
            <w:tcW w:w="476" w:type="dxa"/>
            <w:vAlign w:val="top"/>
          </w:tcPr>
          <w:p>
            <w:pPr>
              <w:pStyle w:val="61"/>
              <w:rPr>
                <w:highlight w:val="none"/>
                <w:lang w:eastAsia="en-US"/>
              </w:rPr>
            </w:pPr>
          </w:p>
        </w:tc>
        <w:tc>
          <w:tcPr>
            <w:tcW w:w="1587" w:type="dxa"/>
            <w:vAlign w:val="top"/>
          </w:tcPr>
          <w:p>
            <w:pPr>
              <w:pStyle w:val="61"/>
              <w:rPr>
                <w:highlight w:val="none"/>
                <w:lang w:eastAsia="en-US"/>
              </w:rPr>
            </w:pPr>
          </w:p>
        </w:tc>
      </w:tr>
    </w:tbl>
    <w:p>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pPr>
        <w:pStyle w:val="4"/>
        <w:rPr>
          <w:highlight w:val="none"/>
        </w:rPr>
      </w:pPr>
      <w:r>
        <w:rPr>
          <w:highlight w:val="none"/>
        </w:rPr>
        <w:t>2.1</w:t>
      </w:r>
      <w:r>
        <w:rPr>
          <w:highlight w:val="none"/>
        </w:rPr>
        <w:tab/>
      </w:r>
      <w:r>
        <w:rPr>
          <w:highlight w:val="none"/>
        </w:rPr>
        <w:t>Primary classification</w:t>
      </w:r>
    </w:p>
    <w:p>
      <w:pPr>
        <w:pStyle w:val="57"/>
        <w:rPr>
          <w:highlight w:val="none"/>
        </w:rPr>
      </w:pPr>
      <w:r>
        <w:rPr>
          <w:rFonts w:hint="default" w:ascii="Arial" w:hAnsi="Arial" w:cs="Arial"/>
          <w:sz w:val="20"/>
          <w:szCs w:val="20"/>
          <w:highlight w:val="none"/>
        </w:rPr>
        <w:t>This work item is a …</w:t>
      </w:r>
      <w:r>
        <w:rPr>
          <w:highlight w:val="none"/>
        </w:rP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rPr>
                <w:highlight w:val="none"/>
              </w:rPr>
            </w:pPr>
          </w:p>
        </w:tc>
        <w:tc>
          <w:tcPr>
            <w:tcW w:w="2694" w:type="dxa"/>
            <w:shd w:val="clear" w:color="auto" w:fill="E0E0E0"/>
            <w:vAlign w:val="top"/>
          </w:tcPr>
          <w:p>
            <w:pPr>
              <w:pStyle w:val="72"/>
              <w:ind w:right="-99"/>
              <w:jc w:val="left"/>
              <w:rPr>
                <w:color w:val="4F81BD"/>
                <w:highlight w:val="none"/>
              </w:rPr>
            </w:pPr>
            <w:r>
              <w:rPr>
                <w:color w:val="4F81BD"/>
                <w:sz w:val="20"/>
                <w:highlight w:val="none"/>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rPr>
                <w:highlight w:val="none"/>
              </w:rPr>
            </w:pPr>
            <w:r>
              <w:rPr>
                <w:highlight w:val="none"/>
              </w:rPr>
              <w:t>X</w:t>
            </w:r>
          </w:p>
        </w:tc>
        <w:tc>
          <w:tcPr>
            <w:tcW w:w="2694" w:type="dxa"/>
            <w:shd w:val="clear" w:color="auto" w:fill="E0E0E0"/>
            <w:tcMar>
              <w:left w:w="227" w:type="dxa"/>
            </w:tcMar>
            <w:vAlign w:val="top"/>
          </w:tcPr>
          <w:p>
            <w:pPr>
              <w:pStyle w:val="72"/>
              <w:ind w:right="-99"/>
              <w:jc w:val="left"/>
              <w:rPr>
                <w:highlight w:val="none"/>
              </w:rPr>
            </w:pPr>
            <w:r>
              <w:rPr>
                <w:highlight w:val="none"/>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rPr>
                <w:highlight w:val="none"/>
              </w:rPr>
            </w:pPr>
          </w:p>
        </w:tc>
        <w:tc>
          <w:tcPr>
            <w:tcW w:w="2694" w:type="dxa"/>
            <w:shd w:val="clear" w:color="auto" w:fill="E0E0E0"/>
            <w:tcMar>
              <w:left w:w="397" w:type="dxa"/>
            </w:tcMar>
            <w:vAlign w:val="top"/>
          </w:tcPr>
          <w:p>
            <w:pPr>
              <w:pStyle w:val="72"/>
              <w:ind w:right="-99"/>
              <w:jc w:val="left"/>
              <w:rPr>
                <w:b w:val="0"/>
                <w:i/>
                <w:highlight w:val="none"/>
              </w:rPr>
            </w:pPr>
            <w:r>
              <w:rPr>
                <w:b w:val="0"/>
                <w:i/>
                <w:sz w:val="16"/>
                <w:highlight w:val="none"/>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rPr>
                <w:highlight w:val="none"/>
              </w:rPr>
            </w:pPr>
          </w:p>
        </w:tc>
        <w:tc>
          <w:tcPr>
            <w:tcW w:w="2694" w:type="dxa"/>
            <w:shd w:val="clear" w:color="auto" w:fill="E0E0E0"/>
            <w:vAlign w:val="top"/>
          </w:tcPr>
          <w:p>
            <w:pPr>
              <w:pStyle w:val="72"/>
              <w:ind w:right="-99"/>
              <w:jc w:val="left"/>
              <w:rPr>
                <w:highlight w:val="none"/>
              </w:rPr>
            </w:pPr>
            <w:r>
              <w:rPr>
                <w:color w:val="4F81BD"/>
                <w:sz w:val="20"/>
                <w:highlight w:val="none"/>
              </w:rPr>
              <w:t>Study Item</w:t>
            </w:r>
          </w:p>
        </w:tc>
      </w:tr>
    </w:tbl>
    <w:p>
      <w:pPr>
        <w:pStyle w:val="67"/>
        <w:spacing w:after="0"/>
        <w:rPr>
          <w:color w:val="0000FF"/>
          <w:highlight w:val="none"/>
        </w:rPr>
      </w:pPr>
      <w:r>
        <w:rPr>
          <w:color w:val="0000FF"/>
          <w:highlight w:val="none"/>
        </w:rPr>
        <w:t>NOTE:</w:t>
      </w:r>
      <w:r>
        <w:rPr>
          <w:color w:val="0000FF"/>
          <w:highlight w:val="none"/>
        </w:rPr>
        <w:tab/>
      </w:r>
      <w:r>
        <w:rPr>
          <w:color w:val="0000FF"/>
          <w:highlight w:val="none"/>
        </w:rPr>
        <w:t>Normally, Core/Perf./Testing parts in RAN WIDs are Building Blocks. Only if they are under an SA or CT umbrella, they are defined as work tasks. If you are in doubt, please contact MCC.</w:t>
      </w:r>
    </w:p>
    <w:p>
      <w:pPr>
        <w:pStyle w:val="4"/>
        <w:rPr>
          <w:highlight w:val="none"/>
        </w:rPr>
      </w:pPr>
      <w:r>
        <w:rPr>
          <w:highlight w:val="none"/>
        </w:rPr>
        <w:t>2.2</w:t>
      </w:r>
      <w:r>
        <w:rPr>
          <w:highlight w:val="none"/>
        </w:rPr>
        <w:tab/>
      </w:r>
      <w:r>
        <w:rPr>
          <w:highlight w:val="none"/>
        </w:rPr>
        <w:t xml:space="preserve">Parent Work Item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2"/>
              <w:ind w:right="-99"/>
              <w:jc w:val="left"/>
              <w:rPr>
                <w:highlight w:val="none"/>
              </w:rPr>
            </w:pPr>
            <w:r>
              <w:rPr>
                <w:highlight w:val="none"/>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rPr>
                <w:highlight w:val="none"/>
              </w:rPr>
            </w:pPr>
            <w:r>
              <w:rPr>
                <w:highlight w:val="none"/>
              </w:rPr>
              <w:t>Acronym</w:t>
            </w:r>
          </w:p>
        </w:tc>
        <w:tc>
          <w:tcPr>
            <w:tcW w:w="1101" w:type="dxa"/>
            <w:shd w:val="clear" w:color="auto" w:fill="E0E0E0"/>
            <w:vAlign w:val="top"/>
          </w:tcPr>
          <w:p>
            <w:pPr>
              <w:pStyle w:val="72"/>
              <w:ind w:right="-99"/>
              <w:jc w:val="left"/>
              <w:rPr>
                <w:highlight w:val="none"/>
              </w:rPr>
            </w:pPr>
            <w:r>
              <w:rPr>
                <w:highlight w:val="none"/>
              </w:rPr>
              <w:t>Working Group</w:t>
            </w:r>
          </w:p>
        </w:tc>
        <w:tc>
          <w:tcPr>
            <w:tcW w:w="1101" w:type="dxa"/>
            <w:shd w:val="clear" w:color="auto" w:fill="E0E0E0"/>
            <w:vAlign w:val="top"/>
          </w:tcPr>
          <w:p>
            <w:pPr>
              <w:pStyle w:val="72"/>
              <w:ind w:right="-99"/>
              <w:jc w:val="left"/>
              <w:rPr>
                <w:highlight w:val="none"/>
              </w:rPr>
            </w:pPr>
            <w:r>
              <w:rPr>
                <w:highlight w:val="none"/>
              </w:rPr>
              <w:t>Unique ID</w:t>
            </w:r>
          </w:p>
        </w:tc>
        <w:tc>
          <w:tcPr>
            <w:tcW w:w="7011" w:type="dxa"/>
            <w:shd w:val="clear" w:color="auto" w:fill="E0E0E0"/>
            <w:vAlign w:val="top"/>
          </w:tcPr>
          <w:p>
            <w:pPr>
              <w:pStyle w:val="72"/>
              <w:ind w:right="-99"/>
              <w:jc w:val="left"/>
              <w:rPr>
                <w:highlight w:val="none"/>
              </w:rPr>
            </w:pPr>
            <w:r>
              <w:rPr>
                <w:highlight w:val="none"/>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2"/>
              <w:rPr>
                <w:highlight w:val="none"/>
              </w:rPr>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2"/>
              <w:rPr>
                <w:highlight w:val="none"/>
              </w:rPr>
            </w:pPr>
            <w:r>
              <w:rPr>
                <w:highlight w:val="none"/>
              </w:rPr>
              <w:t>RAN4</w:t>
            </w:r>
          </w:p>
        </w:tc>
        <w:tc>
          <w:tcPr>
            <w:tcW w:w="1101" w:type="dxa"/>
            <w:vAlign w:val="top"/>
          </w:tcPr>
          <w:p>
            <w:pPr>
              <w:pStyle w:val="62"/>
              <w:rPr>
                <w:rFonts w:hint="default" w:ascii="Arial" w:hAnsi="Arial" w:eastAsia="宋体"/>
                <w:highlight w:val="none"/>
                <w:lang w:val="en-US" w:eastAsia="zh-CN"/>
              </w:rPr>
            </w:pPr>
            <w:r>
              <w:rPr>
                <w:rFonts w:hint="eastAsia"/>
                <w:highlight w:val="none"/>
                <w:lang w:val="en-US" w:eastAsia="zh-CN"/>
              </w:rPr>
              <w:t>tbd</w:t>
            </w:r>
          </w:p>
        </w:tc>
        <w:tc>
          <w:tcPr>
            <w:tcW w:w="7011" w:type="dxa"/>
            <w:vAlign w:val="top"/>
          </w:tcPr>
          <w:p>
            <w:pPr>
              <w:pStyle w:val="62"/>
              <w:rPr>
                <w:rFonts w:ascii="Arial" w:hAnsi="Arial"/>
                <w:highlight w:val="none"/>
              </w:rPr>
            </w:pPr>
            <w:r>
              <w:rPr>
                <w:rFonts w:hint="eastAsia"/>
                <w:highlight w:val="none"/>
                <w:lang w:val="en-US" w:eastAsia="zh-CN"/>
              </w:rPr>
              <w:t>Rel-18</w:t>
            </w:r>
            <w:r>
              <w:rPr>
                <w:rFonts w:hint="eastAsia" w:ascii="Arial" w:hAnsi="Arial"/>
                <w:highlight w:val="none"/>
                <w:lang w:val="en-US" w:eastAsia="zh-CN"/>
              </w:rPr>
              <w:t xml:space="preserve"> Dual Connectivity (DC) of x bands (x=1,2) LTE inter-band CA (xDL/xUL) and y bands (y=3-x) NR inter-band CA (yDL/yUL) </w:t>
            </w:r>
          </w:p>
        </w:tc>
      </w:tr>
    </w:tbl>
    <w:p>
      <w:pPr>
        <w:ind w:right="-99"/>
        <w:rPr>
          <w:b/>
          <w:highlight w:val="none"/>
        </w:rPr>
      </w:pPr>
      <w:r>
        <w:rPr>
          <w:color w:val="0000FF"/>
          <w:highlight w:val="none"/>
        </w:rPr>
        <w:t>NOTE:</w:t>
      </w:r>
      <w:r>
        <w:rPr>
          <w:color w:val="0000FF"/>
          <w:highlight w:val="none"/>
        </w:rPr>
        <w:tab/>
      </w:r>
      <w:r>
        <w:rPr>
          <w:color w:val="0000FF"/>
          <w:highlight w:val="none"/>
        </w:rPr>
        <w:t xml:space="preserve">RAN agreed some time ago, that it describes the feature WI + Core/Perf. part WI or Testing part WI in one </w:t>
      </w:r>
      <w:r>
        <w:rPr>
          <w:color w:val="0000FF"/>
          <w:highlight w:val="none"/>
        </w:rPr>
        <w:tab/>
      </w:r>
      <w:r>
        <w:rPr>
          <w:color w:val="0000FF"/>
          <w:highlight w:val="none"/>
        </w:rPr>
        <w:t xml:space="preserve">WID. Therefore the table above should just include the feature WI data (In case the feature covers Core and </w:t>
      </w:r>
      <w:r>
        <w:rPr>
          <w:color w:val="0000FF"/>
          <w:highlight w:val="none"/>
        </w:rPr>
        <w:tab/>
      </w:r>
      <w:r>
        <w:rPr>
          <w:color w:val="0000FF"/>
          <w:highlight w:val="none"/>
        </w:rPr>
        <w:t>Perf. part, please list under Working Group the leading WG of the Core part).</w:t>
      </w:r>
    </w:p>
    <w:p>
      <w:pPr>
        <w:pStyle w:val="4"/>
        <w:rPr>
          <w:highlight w:val="none"/>
        </w:rPr>
      </w:pPr>
      <w:r>
        <w:rPr>
          <w:highlight w:val="none"/>
        </w:rPr>
        <w:t>2.3</w:t>
      </w:r>
      <w:r>
        <w:rPr>
          <w:highlight w:val="none"/>
        </w:rPr>
        <w:tab/>
      </w:r>
      <w:r>
        <w:rPr>
          <w:highlight w:val="none"/>
        </w:rPr>
        <w:t>Other related Work Items and dependencies</w:t>
      </w:r>
    </w:p>
    <w:tbl>
      <w:tblPr>
        <w:tblStyle w:val="47"/>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956"/>
        <w:gridCol w:w="1007"/>
        <w:gridCol w:w="4298"/>
        <w:gridCol w:w="15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72"/>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00" w:type="pct"/>
            <w:shd w:val="clear" w:color="auto" w:fill="E0E0E0"/>
            <w:vAlign w:val="top"/>
          </w:tcPr>
          <w:p>
            <w:pPr>
              <w:spacing w:after="0"/>
              <w:ind w:right="-96" w:rightChars="0"/>
              <w:rPr>
                <w:rFonts w:ascii="Arial" w:hAnsi="Arial" w:eastAsia="MS Mincho" w:cs="Arial"/>
                <w:b/>
                <w:bCs/>
                <w:sz w:val="18"/>
                <w:szCs w:val="18"/>
                <w:highlight w:val="none"/>
                <w:lang w:val="en-GB" w:eastAsia="en-US" w:bidi="ar-SA"/>
              </w:rPr>
            </w:pPr>
            <w:r>
              <w:rPr>
                <w:rFonts w:ascii="Arial" w:hAnsi="Arial" w:cs="Arial"/>
                <w:b/>
                <w:bCs/>
                <w:color w:val="0000FF"/>
                <w:sz w:val="18"/>
                <w:szCs w:val="18"/>
                <w:highlight w:val="none"/>
              </w:rPr>
              <w:t>Acronym</w:t>
            </w:r>
          </w:p>
        </w:tc>
        <w:tc>
          <w:tcPr>
            <w:tcW w:w="511" w:type="pct"/>
            <w:shd w:val="clear" w:color="auto" w:fill="E0E0E0"/>
            <w:vAlign w:val="top"/>
          </w:tcPr>
          <w:p>
            <w:pPr>
              <w:pStyle w:val="72"/>
              <w:ind w:right="-99"/>
              <w:jc w:val="left"/>
              <w:rPr>
                <w:highlight w:val="none"/>
              </w:rPr>
            </w:pPr>
            <w:r>
              <w:rPr>
                <w:highlight w:val="none"/>
              </w:rPr>
              <w:t>Unique ID</w:t>
            </w:r>
          </w:p>
        </w:tc>
        <w:tc>
          <w:tcPr>
            <w:tcW w:w="2181" w:type="pct"/>
            <w:shd w:val="clear" w:color="auto" w:fill="E0E0E0"/>
            <w:vAlign w:val="top"/>
          </w:tcPr>
          <w:p>
            <w:pPr>
              <w:pStyle w:val="72"/>
              <w:ind w:right="-99"/>
              <w:jc w:val="left"/>
              <w:rPr>
                <w:highlight w:val="none"/>
              </w:rPr>
            </w:pPr>
            <w:r>
              <w:rPr>
                <w:highlight w:val="none"/>
              </w:rPr>
              <w:t>Title</w:t>
            </w:r>
          </w:p>
        </w:tc>
        <w:tc>
          <w:tcPr>
            <w:tcW w:w="805" w:type="pct"/>
            <w:shd w:val="clear" w:color="auto" w:fill="E0E0E0"/>
            <w:vAlign w:val="top"/>
          </w:tcPr>
          <w:p>
            <w:pPr>
              <w:pStyle w:val="72"/>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00" w:type="pct"/>
            <w:vAlign w:val="top"/>
          </w:tcPr>
          <w:p>
            <w:pPr>
              <w:rPr>
                <w:rFonts w:hint="eastAsia" w:ascii="Arial" w:hAnsi="Arial" w:eastAsia="Calibri" w:cs="Arial"/>
                <w:sz w:val="18"/>
                <w:szCs w:val="18"/>
                <w:highlight w:val="none"/>
                <w:lang w:val="en-US" w:eastAsia="zh-CN" w:bidi="ar-SA"/>
              </w:rPr>
            </w:pPr>
            <w:r>
              <w:rPr>
                <w:rFonts w:hint="eastAsia" w:ascii="Arial" w:hAnsi="Arial" w:eastAsia="Calibri" w:cs="Arial"/>
                <w:sz w:val="18"/>
                <w:szCs w:val="18"/>
                <w:highlight w:val="none"/>
                <w:lang w:val="en-US" w:eastAsia="zh-CN" w:bidi="ar-SA"/>
              </w:rPr>
              <w:fldChar w:fldCharType="begin"/>
            </w:r>
            <w:r>
              <w:rPr>
                <w:rFonts w:hint="eastAsia" w:ascii="Arial" w:hAnsi="Arial" w:eastAsia="Calibri" w:cs="Arial"/>
                <w:sz w:val="18"/>
                <w:szCs w:val="18"/>
                <w:highlight w:val="none"/>
                <w:lang w:val="en-US" w:eastAsia="zh-CN" w:bidi="ar-SA"/>
              </w:rPr>
              <w:instrText xml:space="preserve"> HYPERLINK "https://www.3gpp.org/DynaReport/WiSpec--841000.htm" \t "https://www.3gpp.org/DynaReport/_blank" </w:instrText>
            </w:r>
            <w:r>
              <w:rPr>
                <w:rFonts w:hint="eastAsia" w:ascii="Arial" w:hAnsi="Arial" w:eastAsia="Calibri" w:cs="Arial"/>
                <w:sz w:val="18"/>
                <w:szCs w:val="18"/>
                <w:highlight w:val="none"/>
                <w:lang w:val="en-US" w:eastAsia="zh-CN" w:bidi="ar-SA"/>
              </w:rPr>
              <w:fldChar w:fldCharType="separate"/>
            </w:r>
            <w:r>
              <w:rPr>
                <w:rFonts w:hint="default" w:ascii="Arial" w:hAnsi="Arial" w:eastAsia="Calibri" w:cs="Arial"/>
                <w:sz w:val="18"/>
                <w:szCs w:val="18"/>
                <w:highlight w:val="none"/>
                <w:lang w:val="en-US" w:eastAsia="zh-CN" w:bidi="ar-SA"/>
              </w:rPr>
              <w:t>DC_R1</w:t>
            </w:r>
            <w:r>
              <w:rPr>
                <w:rFonts w:hint="eastAsia" w:ascii="Arial" w:hAnsi="Arial" w:eastAsia="Calibri" w:cs="Arial"/>
                <w:sz w:val="18"/>
                <w:szCs w:val="18"/>
                <w:highlight w:val="none"/>
                <w:lang w:val="en-US" w:eastAsia="zh-CN" w:bidi="ar-SA"/>
              </w:rPr>
              <w:t>8</w:t>
            </w:r>
            <w:r>
              <w:rPr>
                <w:rFonts w:hint="default" w:ascii="Arial" w:hAnsi="Arial" w:eastAsia="Calibri" w:cs="Arial"/>
                <w:sz w:val="18"/>
                <w:szCs w:val="18"/>
                <w:highlight w:val="none"/>
                <w:lang w:val="en-US" w:eastAsia="zh-CN" w:bidi="ar-SA"/>
              </w:rPr>
              <w:t>_</w:t>
            </w:r>
            <w:r>
              <w:rPr>
                <w:rFonts w:hint="eastAsia" w:ascii="Arial" w:hAnsi="Arial" w:eastAsia="Calibri" w:cs="Arial"/>
                <w:sz w:val="18"/>
                <w:szCs w:val="18"/>
                <w:highlight w:val="none"/>
                <w:lang w:val="en-US" w:eastAsia="zh-CN" w:bidi="ar-SA"/>
              </w:rPr>
              <w:t>xB</w:t>
            </w:r>
            <w:r>
              <w:rPr>
                <w:rFonts w:hint="default" w:ascii="Arial" w:hAnsi="Arial" w:eastAsia="Calibri" w:cs="Arial"/>
                <w:sz w:val="18"/>
                <w:szCs w:val="18"/>
                <w:highlight w:val="none"/>
                <w:lang w:val="en-US" w:eastAsia="zh-CN" w:bidi="ar-SA"/>
              </w:rPr>
              <w:t>LTE_</w:t>
            </w:r>
            <w:r>
              <w:rPr>
                <w:rFonts w:hint="eastAsia" w:ascii="Arial" w:hAnsi="Arial" w:eastAsia="Calibri" w:cs="Arial"/>
                <w:sz w:val="18"/>
                <w:szCs w:val="18"/>
                <w:highlight w:val="none"/>
                <w:lang w:val="en-US" w:eastAsia="zh-CN" w:bidi="ar-SA"/>
              </w:rPr>
              <w:t>yB</w:t>
            </w:r>
            <w:r>
              <w:rPr>
                <w:rFonts w:hint="default" w:ascii="Arial" w:hAnsi="Arial" w:eastAsia="Calibri" w:cs="Arial"/>
                <w:sz w:val="18"/>
                <w:szCs w:val="18"/>
                <w:highlight w:val="none"/>
                <w:lang w:val="en-US" w:eastAsia="zh-CN" w:bidi="ar-SA"/>
              </w:rPr>
              <w:t>NR_</w:t>
            </w:r>
            <w:r>
              <w:rPr>
                <w:rFonts w:hint="eastAsia" w:ascii="Arial" w:hAnsi="Arial" w:eastAsia="Calibri" w:cs="Arial"/>
                <w:sz w:val="18"/>
                <w:szCs w:val="18"/>
                <w:highlight w:val="none"/>
                <w:lang w:val="en-US" w:eastAsia="zh-CN" w:bidi="ar-SA"/>
              </w:rPr>
              <w:t>z</w:t>
            </w:r>
            <w:r>
              <w:rPr>
                <w:rFonts w:hint="default" w:ascii="Arial" w:hAnsi="Arial" w:eastAsia="Calibri" w:cs="Arial"/>
                <w:sz w:val="18"/>
                <w:szCs w:val="18"/>
                <w:highlight w:val="none"/>
                <w:lang w:val="en-US" w:eastAsia="zh-CN" w:bidi="ar-SA"/>
              </w:rPr>
              <w:t>DL3UL</w:t>
            </w:r>
            <w:r>
              <w:rPr>
                <w:rFonts w:hint="default" w:ascii="Arial" w:hAnsi="Arial" w:eastAsia="Calibri" w:cs="Arial"/>
                <w:sz w:val="18"/>
                <w:szCs w:val="18"/>
                <w:highlight w:val="none"/>
                <w:lang w:val="en-US" w:eastAsia="zh-CN" w:bidi="ar-SA"/>
              </w:rPr>
              <w:fldChar w:fldCharType="end"/>
            </w:r>
          </w:p>
        </w:tc>
        <w:tc>
          <w:tcPr>
            <w:tcW w:w="511" w:type="pct"/>
            <w:vAlign w:val="top"/>
          </w:tcPr>
          <w:p>
            <w:pPr>
              <w:rPr>
                <w:rFonts w:hint="default" w:ascii="Arial" w:hAnsi="Arial" w:cs="Arial"/>
                <w:sz w:val="18"/>
                <w:szCs w:val="18"/>
                <w:highlight w:val="none"/>
                <w:lang w:val="en-US" w:eastAsia="zh-CN"/>
              </w:rPr>
            </w:pPr>
            <w:r>
              <w:rPr>
                <w:rFonts w:hint="eastAsia" w:ascii="Arial" w:hAnsi="Arial" w:cs="Arial"/>
                <w:sz w:val="18"/>
                <w:szCs w:val="18"/>
                <w:highlight w:val="none"/>
                <w:lang w:val="en-US" w:eastAsia="zh-CN"/>
              </w:rPr>
              <w:t>tbd</w:t>
            </w:r>
          </w:p>
        </w:tc>
        <w:tc>
          <w:tcPr>
            <w:tcW w:w="2181" w:type="pct"/>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r>
              <w:rPr>
                <w:rFonts w:hint="eastAsia" w:ascii="Arial" w:hAnsi="Arial" w:eastAsia="宋体" w:cs="Arial"/>
                <w:sz w:val="18"/>
                <w:szCs w:val="18"/>
                <w:highlight w:val="none"/>
                <w:lang w:val="en-US" w:eastAsia="zh-CN"/>
              </w:rPr>
              <w:t xml:space="preserve">Rel-18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805" w:type="pct"/>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00" w:type="pct"/>
            <w:vAlign w:val="top"/>
          </w:tcPr>
          <w:p>
            <w:pPr>
              <w:rPr>
                <w:rFonts w:hint="eastAsia" w:ascii="Arial" w:hAnsi="Arial" w:eastAsia="Calibri" w:cs="Arial"/>
                <w:sz w:val="18"/>
                <w:szCs w:val="18"/>
                <w:highlight w:val="none"/>
                <w:lang w:val="en-US" w:eastAsia="zh-CN" w:bidi="ar-SA"/>
              </w:rPr>
            </w:pPr>
            <w:r>
              <w:rPr>
                <w:rFonts w:hint="eastAsia" w:ascii="Arial" w:hAnsi="Arial" w:eastAsia="Calibri" w:cs="Arial"/>
                <w:sz w:val="18"/>
                <w:szCs w:val="18"/>
                <w:highlight w:val="none"/>
                <w:lang w:val="en-US" w:eastAsia="zh-CN" w:bidi="ar-SA"/>
              </w:rPr>
              <w:fldChar w:fldCharType="begin"/>
            </w:r>
            <w:r>
              <w:rPr>
                <w:rFonts w:hint="eastAsia" w:ascii="Arial" w:hAnsi="Arial" w:eastAsia="Calibri" w:cs="Arial"/>
                <w:sz w:val="18"/>
                <w:szCs w:val="18"/>
                <w:highlight w:val="none"/>
                <w:lang w:val="en-US" w:eastAsia="zh-CN" w:bidi="ar-SA"/>
              </w:rPr>
              <w:instrText xml:space="preserve"> HYPERLINK "https://www.3gpp.org/DynaReport/WiSpec--841000.htm" \t "https://www.3gpp.org/DynaReport/_blank" </w:instrText>
            </w:r>
            <w:r>
              <w:rPr>
                <w:rFonts w:hint="eastAsia" w:ascii="Arial" w:hAnsi="Arial" w:eastAsia="Calibri" w:cs="Arial"/>
                <w:sz w:val="18"/>
                <w:szCs w:val="18"/>
                <w:highlight w:val="none"/>
                <w:lang w:val="en-US" w:eastAsia="zh-CN" w:bidi="ar-SA"/>
              </w:rPr>
              <w:fldChar w:fldCharType="separate"/>
            </w:r>
            <w:r>
              <w:rPr>
                <w:rFonts w:hint="default" w:ascii="Arial" w:hAnsi="Arial" w:eastAsia="Calibri" w:cs="Arial"/>
                <w:sz w:val="18"/>
                <w:szCs w:val="18"/>
                <w:highlight w:val="none"/>
                <w:lang w:val="en-US" w:eastAsia="zh-CN" w:bidi="ar-SA"/>
              </w:rPr>
              <w:t>DC_R1</w:t>
            </w:r>
            <w:r>
              <w:rPr>
                <w:rFonts w:hint="eastAsia" w:ascii="Arial" w:hAnsi="Arial" w:eastAsia="Calibri" w:cs="Arial"/>
                <w:sz w:val="18"/>
                <w:szCs w:val="18"/>
                <w:highlight w:val="none"/>
                <w:lang w:val="en-US" w:eastAsia="zh-CN" w:bidi="ar-SA"/>
              </w:rPr>
              <w:t>8</w:t>
            </w:r>
            <w:r>
              <w:rPr>
                <w:rFonts w:hint="default" w:ascii="Arial" w:hAnsi="Arial" w:eastAsia="Calibri" w:cs="Arial"/>
                <w:sz w:val="18"/>
                <w:szCs w:val="18"/>
                <w:highlight w:val="none"/>
                <w:lang w:val="en-US" w:eastAsia="zh-CN" w:bidi="ar-SA"/>
              </w:rPr>
              <w:t>_</w:t>
            </w:r>
            <w:r>
              <w:rPr>
                <w:rFonts w:hint="eastAsia" w:ascii="Arial" w:hAnsi="Arial" w:eastAsia="Calibri" w:cs="Arial"/>
                <w:sz w:val="18"/>
                <w:szCs w:val="18"/>
                <w:highlight w:val="none"/>
                <w:lang w:val="en-US" w:eastAsia="zh-CN" w:bidi="ar-SA"/>
              </w:rPr>
              <w:t>xB</w:t>
            </w:r>
            <w:r>
              <w:rPr>
                <w:rFonts w:hint="default" w:ascii="Arial" w:hAnsi="Arial" w:eastAsia="Calibri" w:cs="Arial"/>
                <w:sz w:val="18"/>
                <w:szCs w:val="18"/>
                <w:highlight w:val="none"/>
                <w:lang w:val="en-US" w:eastAsia="zh-CN" w:bidi="ar-SA"/>
              </w:rPr>
              <w:t>LTE_</w:t>
            </w:r>
            <w:r>
              <w:rPr>
                <w:rFonts w:hint="eastAsia" w:ascii="Arial" w:hAnsi="Arial" w:eastAsia="Calibri" w:cs="Arial"/>
                <w:sz w:val="18"/>
                <w:szCs w:val="18"/>
                <w:highlight w:val="none"/>
                <w:lang w:val="en-US" w:eastAsia="zh-CN" w:bidi="ar-SA"/>
              </w:rPr>
              <w:t>yB</w:t>
            </w:r>
            <w:r>
              <w:rPr>
                <w:rFonts w:hint="default" w:ascii="Arial" w:hAnsi="Arial" w:eastAsia="Calibri" w:cs="Arial"/>
                <w:sz w:val="18"/>
                <w:szCs w:val="18"/>
                <w:highlight w:val="none"/>
                <w:lang w:val="en-US" w:eastAsia="zh-CN" w:bidi="ar-SA"/>
              </w:rPr>
              <w:t>NR_</w:t>
            </w:r>
            <w:r>
              <w:rPr>
                <w:rFonts w:hint="eastAsia" w:ascii="Arial" w:hAnsi="Arial" w:eastAsia="Calibri" w:cs="Arial"/>
                <w:sz w:val="18"/>
                <w:szCs w:val="18"/>
                <w:highlight w:val="none"/>
                <w:lang w:val="en-US" w:eastAsia="zh-CN" w:bidi="ar-SA"/>
              </w:rPr>
              <w:t>z</w:t>
            </w:r>
            <w:r>
              <w:rPr>
                <w:rFonts w:hint="default" w:ascii="Arial" w:hAnsi="Arial" w:eastAsia="Calibri" w:cs="Arial"/>
                <w:sz w:val="18"/>
                <w:szCs w:val="18"/>
                <w:highlight w:val="none"/>
                <w:lang w:val="en-US" w:eastAsia="zh-CN" w:bidi="ar-SA"/>
              </w:rPr>
              <w:t>DL3UL</w:t>
            </w:r>
            <w:r>
              <w:rPr>
                <w:rFonts w:hint="default" w:ascii="Arial" w:hAnsi="Arial" w:eastAsia="Calibri" w:cs="Arial"/>
                <w:sz w:val="18"/>
                <w:szCs w:val="18"/>
                <w:highlight w:val="none"/>
                <w:lang w:val="en-US" w:eastAsia="zh-CN" w:bidi="ar-SA"/>
              </w:rPr>
              <w:fldChar w:fldCharType="end"/>
            </w:r>
          </w:p>
        </w:tc>
        <w:tc>
          <w:tcPr>
            <w:tcW w:w="511" w:type="pct"/>
            <w:vAlign w:val="top"/>
          </w:tcPr>
          <w:p>
            <w:pPr>
              <w:rPr>
                <w:rFonts w:hint="default" w:ascii="Arial" w:hAnsi="Arial" w:cs="Arial"/>
                <w:strike/>
                <w:sz w:val="18"/>
                <w:szCs w:val="18"/>
                <w:highlight w:val="none"/>
                <w:lang w:val="en-US" w:eastAsia="zh-CN"/>
              </w:rPr>
            </w:pPr>
            <w:r>
              <w:rPr>
                <w:rFonts w:hint="eastAsia" w:ascii="Arial" w:hAnsi="Arial" w:cs="Arial"/>
                <w:strike w:val="0"/>
                <w:sz w:val="18"/>
                <w:szCs w:val="18"/>
                <w:highlight w:val="none"/>
                <w:lang w:val="en-US" w:eastAsia="zh-CN"/>
              </w:rPr>
              <w:t>tbd</w:t>
            </w:r>
          </w:p>
        </w:tc>
        <w:tc>
          <w:tcPr>
            <w:tcW w:w="2181" w:type="pct"/>
            <w:vAlign w:val="top"/>
          </w:tcPr>
          <w:p>
            <w:pPr>
              <w:pStyle w:val="57"/>
              <w:rPr>
                <w:rFonts w:hint="default" w:ascii="Arial" w:hAnsi="Arial" w:cs="Arial"/>
                <w:sz w:val="18"/>
                <w:szCs w:val="18"/>
                <w:highlight w:val="none"/>
              </w:rPr>
            </w:pPr>
            <w:r>
              <w:rPr>
                <w:rFonts w:hint="default" w:ascii="Arial" w:hAnsi="Arial" w:cs="Arial"/>
                <w:sz w:val="18"/>
                <w:szCs w:val="18"/>
                <w:highlight w:val="none"/>
              </w:rPr>
              <w:t xml:space="preserve">Perf. part: </w:t>
            </w:r>
            <w:r>
              <w:rPr>
                <w:rFonts w:hint="eastAsia" w:ascii="Arial" w:hAnsi="Arial" w:eastAsia="宋体" w:cs="Arial"/>
                <w:sz w:val="18"/>
                <w:szCs w:val="18"/>
                <w:highlight w:val="none"/>
                <w:lang w:val="en-US" w:eastAsia="zh-CN"/>
              </w:rPr>
              <w:t xml:space="preserve">Rel-18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805" w:type="pct"/>
            <w:vAlign w:val="top"/>
          </w:tcPr>
          <w:p>
            <w:pPr>
              <w:pStyle w:val="5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highlight w:val="none"/>
        </w:rPr>
      </w:pPr>
      <w:r>
        <w:rPr>
          <w:color w:val="0000FF"/>
          <w:highlight w:val="none"/>
        </w:rPr>
        <w:t>NOTE:</w:t>
      </w:r>
      <w:r>
        <w:rPr>
          <w:color w:val="0000FF"/>
          <w:highlight w:val="none"/>
        </w:rPr>
        <w:tab/>
      </w:r>
      <w:r>
        <w:rPr>
          <w:color w:val="0000FF"/>
          <w:highlight w:val="none"/>
        </w:rPr>
        <w:t>Also related or dependent WIs/SIs in other TSGs should be indicated.</w:t>
      </w:r>
    </w:p>
    <w:p>
      <w:pPr>
        <w:spacing w:after="0"/>
        <w:ind w:right="-96"/>
        <w:rPr>
          <w:highlight w:val="none"/>
        </w:rPr>
      </w:pPr>
    </w:p>
    <w:p>
      <w:pPr>
        <w:pStyle w:val="3"/>
        <w:outlineLvl w:val="0"/>
        <w:rPr>
          <w:highlight w:val="none"/>
        </w:rPr>
      </w:pPr>
      <w:r>
        <w:rPr>
          <w:highlight w:val="none"/>
        </w:rPr>
        <w:t>3</w:t>
      </w:r>
      <w:r>
        <w:rPr>
          <w:highlight w:val="none"/>
        </w:rPr>
        <w:tab/>
      </w:r>
      <w:r>
        <w:rPr>
          <w:highlight w:val="none"/>
        </w:rPr>
        <w:t>Justification</w:t>
      </w:r>
    </w:p>
    <w:p>
      <w:pPr>
        <w:rPr>
          <w:rFonts w:hint="default" w:ascii="Arial" w:hAnsi="Arial" w:cs="Arial"/>
          <w:highlight w:val="none"/>
          <w:lang w:val="en-US" w:eastAsia="zh-CN"/>
        </w:rPr>
      </w:pPr>
      <w:r>
        <w:rPr>
          <w:rFonts w:hint="eastAsia" w:ascii="Arial" w:hAnsi="Arial" w:cs="Arial"/>
          <w:highlight w:val="none"/>
          <w:lang w:val="en-US" w:eastAsia="zh-CN"/>
        </w:rPr>
        <w:t xml:space="preserve">All new Rel-18 Dual Connectivity (DC) of x bands (x=1,2,3,4) LTE inter-band CA (xDL/mUL, m=1,2) and y bands (y=1,2) NR inter-band CA (yDL/(3-m)UL) </w:t>
      </w:r>
      <w:r>
        <w:rPr>
          <w:rFonts w:hint="default" w:ascii="Arial" w:hAnsi="Arial" w:cs="Arial"/>
          <w:highlight w:val="none"/>
          <w:lang w:val="en-US" w:eastAsia="zh-CN"/>
        </w:rPr>
        <w:t>will be defined under this WI</w:t>
      </w:r>
      <w:r>
        <w:rPr>
          <w:rFonts w:hint="eastAsia" w:ascii="Arial" w:hAnsi="Arial" w:cs="Arial"/>
          <w:highlight w:val="none"/>
          <w:lang w:val="en-US" w:eastAsia="zh-CN"/>
        </w:rPr>
        <w:t xml:space="preserve">, which is 3 band uplink with </w:t>
      </w:r>
      <w:bookmarkStart w:id="8" w:name="OLE_LINK3"/>
      <w:r>
        <w:rPr>
          <w:rFonts w:hint="eastAsia" w:ascii="Arial" w:hAnsi="Arial" w:cs="Arial"/>
          <w:highlight w:val="none"/>
          <w:lang w:val="en-US" w:eastAsia="zh-CN"/>
        </w:rPr>
        <w:t>z (3</w:t>
      </w:r>
      <w:r>
        <w:rPr>
          <w:rFonts w:hint="default" w:ascii="Arial" w:hAnsi="Arial" w:cs="Arial"/>
          <w:highlight w:val="none"/>
          <w:lang w:val="en-US" w:eastAsia="zh-CN"/>
        </w:rPr>
        <w:t>≤</w:t>
      </w:r>
      <w:r>
        <w:rPr>
          <w:rFonts w:hint="eastAsia" w:ascii="Arial" w:hAnsi="Arial" w:cs="Arial"/>
          <w:highlight w:val="none"/>
          <w:lang w:val="en-US" w:eastAsia="zh-CN"/>
        </w:rPr>
        <w:t>z</w:t>
      </w:r>
      <w:r>
        <w:rPr>
          <w:rFonts w:hint="default" w:ascii="Arial" w:hAnsi="Arial" w:cs="Arial"/>
          <w:highlight w:val="none"/>
          <w:lang w:val="en-US" w:eastAsia="zh-CN"/>
        </w:rPr>
        <w:t>≤</w:t>
      </w:r>
      <w:r>
        <w:rPr>
          <w:rFonts w:hint="eastAsia" w:ascii="Arial" w:hAnsi="Arial" w:cs="Arial"/>
          <w:highlight w:val="none"/>
          <w:lang w:val="en-US" w:eastAsia="zh-CN"/>
        </w:rPr>
        <w:t xml:space="preserve">6) </w:t>
      </w:r>
      <w:bookmarkEnd w:id="8"/>
      <w:r>
        <w:rPr>
          <w:rFonts w:hint="eastAsia" w:ascii="Arial" w:hAnsi="Arial" w:cs="Arial"/>
          <w:highlight w:val="none"/>
          <w:lang w:val="en-US" w:eastAsia="zh-CN"/>
        </w:rPr>
        <w:t xml:space="preserve">bands downlink,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cs="Arial"/>
          <w:highlight w:val="none"/>
          <w:lang w:val="en-US" w:eastAsia="zh-CN"/>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(i.e. y=2)</w:t>
      </w:r>
      <w:r>
        <w:rPr>
          <w:rFonts w:hint="default" w:ascii="Arial" w:hAnsi="Arial" w:eastAsia="宋体" w:cs="Arial"/>
          <w:sz w:val="20"/>
          <w:szCs w:val="20"/>
          <w:highlight w:val="none"/>
          <w:lang w:val="en-US" w:eastAsia="ja-JP"/>
        </w:rPr>
        <w:t xml:space="preserve">, </w:t>
      </w:r>
      <w:bookmarkStart w:id="9" w:name="OLE_LINK1"/>
      <w:r>
        <w:rPr>
          <w:rFonts w:hint="default" w:ascii="Arial" w:hAnsi="Arial" w:eastAsia="宋体" w:cs="Arial"/>
          <w:sz w:val="20"/>
          <w:szCs w:val="20"/>
          <w:highlight w:val="none"/>
          <w:lang w:val="en-US" w:eastAsia="ja-JP"/>
        </w:rPr>
        <w:t>1 NR FR1 band  and 1 NR FR2 band are included and operated as inter-band CA</w:t>
      </w:r>
      <w:bookmarkEnd w:id="9"/>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eastAsia" w:ascii="Arial" w:hAnsi="Arial" w:eastAsia="宋体" w:cs="Arial"/>
          <w:highlight w:val="none"/>
          <w:lang w:val="en-US" w:eastAsia="zh-CN"/>
        </w:rPr>
        <w:t>z</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eastAsia" w:ascii="Arial" w:hAnsi="Arial" w:cs="Arial"/>
          <w:highlight w:val="none"/>
          <w:lang w:val="en-US" w:eastAsia="zh-CN"/>
        </w:rPr>
        <w:t>z (3</w:t>
      </w:r>
      <w:r>
        <w:rPr>
          <w:rFonts w:hint="default" w:ascii="Arial" w:hAnsi="Arial" w:cs="Arial"/>
          <w:highlight w:val="none"/>
          <w:lang w:val="en-US" w:eastAsia="zh-CN"/>
        </w:rPr>
        <w:t>≤</w:t>
      </w:r>
      <w:r>
        <w:rPr>
          <w:rFonts w:hint="eastAsia" w:ascii="Arial" w:hAnsi="Arial" w:cs="Arial"/>
          <w:highlight w:val="none"/>
          <w:lang w:val="en-US" w:eastAsia="zh-CN"/>
        </w:rPr>
        <w:t>z</w:t>
      </w:r>
      <w:r>
        <w:rPr>
          <w:rFonts w:hint="default" w:ascii="Arial" w:hAnsi="Arial" w:cs="Arial"/>
          <w:highlight w:val="none"/>
          <w:lang w:val="en-US" w:eastAsia="zh-CN"/>
        </w:rPr>
        <w:t>≤</w:t>
      </w:r>
      <w:r>
        <w:rPr>
          <w:rFonts w:hint="eastAsia" w:ascii="Arial" w:hAnsi="Arial" w:cs="Arial"/>
          <w:highlight w:val="none"/>
          <w:lang w:val="en-US" w:eastAsia="zh-CN"/>
        </w:rPr>
        <w:t xml:space="preserve">6)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8</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bookmarkStart w:id="10" w:name="OLE_LINK4"/>
      <w:r>
        <w:rPr>
          <w:rFonts w:hint="default" w:ascii="Arial" w:hAnsi="Arial" w:cs="Arial"/>
          <w:highlight w:val="none"/>
          <w:lang w:eastAsia="ja-JP"/>
        </w:rPr>
        <w:t xml:space="preserve">Each of the paired DC configurations of </w:t>
      </w:r>
      <w:bookmarkStart w:id="11" w:name="OLE_LINK6"/>
      <w:r>
        <w:rPr>
          <w:rFonts w:hint="eastAsia" w:ascii="Arial" w:hAnsi="Arial" w:cs="Arial"/>
          <w:highlight w:val="none"/>
          <w:lang w:val="en-US" w:eastAsia="zh-CN"/>
        </w:rPr>
        <w:t>z (3</w:t>
      </w:r>
      <w:r>
        <w:rPr>
          <w:rFonts w:hint="default" w:ascii="Arial" w:hAnsi="Arial" w:cs="Arial"/>
          <w:highlight w:val="none"/>
          <w:lang w:val="en-US" w:eastAsia="zh-CN"/>
        </w:rPr>
        <w:t>≤</w:t>
      </w:r>
      <w:r>
        <w:rPr>
          <w:rFonts w:hint="eastAsia" w:ascii="Arial" w:hAnsi="Arial" w:cs="Arial"/>
          <w:highlight w:val="none"/>
          <w:lang w:val="en-US" w:eastAsia="zh-CN"/>
        </w:rPr>
        <w:t>z</w:t>
      </w:r>
      <w:r>
        <w:rPr>
          <w:rFonts w:hint="default" w:ascii="Arial" w:hAnsi="Arial" w:cs="Arial"/>
          <w:highlight w:val="none"/>
          <w:lang w:val="en-US" w:eastAsia="zh-CN"/>
        </w:rPr>
        <w:t>≤</w:t>
      </w:r>
      <w:r>
        <w:rPr>
          <w:rFonts w:hint="eastAsia" w:ascii="Arial" w:hAnsi="Arial" w:cs="Arial"/>
          <w:highlight w:val="none"/>
          <w:lang w:val="en-US" w:eastAsia="zh-CN"/>
        </w:rPr>
        <w:t xml:space="preserve">6) </w:t>
      </w:r>
      <w:bookmarkEnd w:id="11"/>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eastAsia" w:ascii="Arial" w:hAnsi="Arial" w:cs="Arial"/>
          <w:highlight w:val="none"/>
          <w:lang w:val="en-US" w:eastAsia="zh-CN"/>
        </w:rPr>
        <w:t>z (3</w:t>
      </w:r>
      <w:r>
        <w:rPr>
          <w:rFonts w:hint="default" w:ascii="Arial" w:hAnsi="Arial" w:cs="Arial"/>
          <w:highlight w:val="none"/>
          <w:lang w:val="en-US" w:eastAsia="zh-CN"/>
        </w:rPr>
        <w:t>≤</w:t>
      </w:r>
      <w:r>
        <w:rPr>
          <w:rFonts w:hint="eastAsia" w:ascii="Arial" w:hAnsi="Arial" w:cs="Arial"/>
          <w:highlight w:val="none"/>
          <w:lang w:val="en-US" w:eastAsia="zh-CN"/>
        </w:rPr>
        <w:t>z</w:t>
      </w:r>
      <w:r>
        <w:rPr>
          <w:rFonts w:hint="default" w:ascii="Arial" w:hAnsi="Arial" w:cs="Arial"/>
          <w:highlight w:val="none"/>
          <w:lang w:val="en-US" w:eastAsia="zh-CN"/>
        </w:rPr>
        <w:t>≤</w:t>
      </w:r>
      <w:r>
        <w:rPr>
          <w:rFonts w:hint="eastAsia" w:ascii="Arial" w:hAnsi="Arial" w:cs="Arial"/>
          <w:highlight w:val="none"/>
          <w:lang w:val="en-US" w:eastAsia="zh-CN"/>
        </w:rPr>
        <w:t xml:space="preserve">6) </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bookmarkEnd w:id="10"/>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eastAsia" w:ascii="Arial" w:hAnsi="Arial" w:cs="Arial"/>
          <w:highlight w:val="none"/>
          <w:lang w:val="en-US" w:eastAsia="zh-CN"/>
        </w:rPr>
        <w:t>z-1 (3</w:t>
      </w:r>
      <w:r>
        <w:rPr>
          <w:rFonts w:hint="default" w:ascii="Arial" w:hAnsi="Arial" w:cs="Arial"/>
          <w:highlight w:val="none"/>
          <w:lang w:val="en-US" w:eastAsia="zh-CN"/>
        </w:rPr>
        <w:t>≤</w:t>
      </w:r>
      <w:r>
        <w:rPr>
          <w:rFonts w:hint="eastAsia" w:ascii="Arial" w:hAnsi="Arial" w:cs="Arial"/>
          <w:highlight w:val="none"/>
          <w:lang w:val="en-US" w:eastAsia="zh-CN"/>
        </w:rPr>
        <w:t>z</w:t>
      </w:r>
      <w:r>
        <w:rPr>
          <w:rFonts w:hint="default" w:ascii="Arial" w:hAnsi="Arial" w:cs="Arial"/>
          <w:highlight w:val="none"/>
          <w:lang w:val="en-US" w:eastAsia="zh-CN"/>
        </w:rPr>
        <w:t>≤</w:t>
      </w:r>
      <w:r>
        <w:rPr>
          <w:rFonts w:hint="eastAsia" w:ascii="Arial" w:hAnsi="Arial" w:cs="Arial"/>
          <w:highlight w:val="none"/>
          <w:lang w:val="en-US" w:eastAsia="zh-CN"/>
        </w:rPr>
        <w:t xml:space="preserve">6) </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w:t>
      </w:r>
      <w:r>
        <w:rPr>
          <w:rFonts w:hint="eastAsia" w:ascii="Arial" w:hAnsi="Arial" w:eastAsia="宋体" w:cs="Arial"/>
          <w:highlight w:val="none"/>
          <w:lang w:val="en-US" w:eastAsia="zh-CN"/>
        </w:rPr>
        <w:t>3</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eastAsia" w:ascii="Arial" w:hAnsi="Arial" w:cs="Arial"/>
          <w:highlight w:val="none"/>
          <w:lang w:val="en-US" w:eastAsia="zh-CN"/>
        </w:rPr>
        <w:t>z (3</w:t>
      </w:r>
      <w:r>
        <w:rPr>
          <w:rFonts w:hint="default" w:ascii="Arial" w:hAnsi="Arial" w:cs="Arial"/>
          <w:highlight w:val="none"/>
          <w:lang w:val="en-US" w:eastAsia="zh-CN"/>
        </w:rPr>
        <w:t>≤</w:t>
      </w:r>
      <w:r>
        <w:rPr>
          <w:rFonts w:hint="eastAsia" w:ascii="Arial" w:hAnsi="Arial" w:cs="Arial"/>
          <w:highlight w:val="none"/>
          <w:lang w:val="en-US" w:eastAsia="zh-CN"/>
        </w:rPr>
        <w:t>z</w:t>
      </w:r>
      <w:r>
        <w:rPr>
          <w:rFonts w:hint="default" w:ascii="Arial" w:hAnsi="Arial" w:cs="Arial"/>
          <w:highlight w:val="none"/>
          <w:lang w:val="en-US" w:eastAsia="zh-CN"/>
        </w:rPr>
        <w:t>≤</w:t>
      </w:r>
      <w:r>
        <w:rPr>
          <w:rFonts w:hint="eastAsia" w:ascii="Arial" w:hAnsi="Arial" w:cs="Arial"/>
          <w:highlight w:val="none"/>
          <w:lang w:val="en-US" w:eastAsia="zh-CN"/>
        </w:rPr>
        <w:t xml:space="preserve">6) </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ja-JP"/>
              </w:rPr>
            </w:pP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72"/>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numPr>
          <w:ilvl w:val="0"/>
          <w:numId w:val="0"/>
        </w:numPr>
        <w:spacing w:before="120" w:beforeLines="50"/>
        <w:ind w:leftChars="0"/>
        <w:rPr>
          <w:rFonts w:hint="default" w:ascii="Arial" w:hAnsi="Arial" w:eastAsia="Malgun Gothic" w:cs="Arial"/>
          <w:sz w:val="20"/>
          <w:szCs w:val="20"/>
          <w:highlight w:val="none"/>
          <w:lang w:eastAsia="ko-KR"/>
        </w:rPr>
      </w:pPr>
      <w:r>
        <w:rPr>
          <w:highlight w:val="none"/>
          <w:lang w:eastAsia="ja-JP"/>
        </w:rPr>
        <w:t>Ex</w:t>
      </w:r>
      <w:r>
        <w:rPr>
          <w:rFonts w:hint="eastAsia"/>
          <w:highlight w:val="none"/>
          <w:lang w:eastAsia="ja-JP"/>
        </w:rPr>
        <w:t xml:space="preserve">ample </w:t>
      </w:r>
      <w:r>
        <w:rPr>
          <w:rFonts w:hint="eastAsia" w:eastAsia="宋体"/>
          <w:highlight w:val="none"/>
          <w:lang w:val="en-US" w:eastAsia="zh-CN"/>
        </w:rPr>
        <w:t>3</w:t>
      </w:r>
      <w:r>
        <w:rPr>
          <w:highlight w:val="none"/>
          <w:lang w:eastAsia="ja-JP"/>
        </w:rPr>
        <w: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72"/>
              <w:rPr>
                <w:highlight w:val="none"/>
                <w:lang w:val="en-US" w:eastAsia="fi-FI"/>
              </w:rPr>
            </w:pPr>
            <w:r>
              <w:rPr>
                <w:highlight w:val="none"/>
                <w:lang w:val="en-US" w:eastAsia="fi-FI"/>
              </w:rPr>
              <w:t>DC Downlink configuration</w:t>
            </w:r>
          </w:p>
        </w:tc>
        <w:tc>
          <w:tcPr>
            <w:tcW w:w="6297" w:type="dxa"/>
            <w:noWrap w:val="0"/>
            <w:vAlign w:val="center"/>
          </w:tcPr>
          <w:p>
            <w:pPr>
              <w:pStyle w:val="72"/>
              <w:rPr>
                <w:highlight w:val="none"/>
                <w:lang w:eastAsia="fi-FI"/>
              </w:rPr>
            </w:pPr>
            <w:r>
              <w:rPr>
                <w:highlight w:val="none"/>
                <w:lang w:val="en-US" w:eastAsia="fi-FI"/>
              </w:rPr>
              <w:t>DC</w:t>
            </w:r>
            <w:r>
              <w:rPr>
                <w:rFonts w:hint="eastAsia"/>
                <w:highlight w:val="none"/>
                <w:lang w:val="en-US" w:eastAsia="ja-JP"/>
              </w:rPr>
              <w:t xml:space="preserve"> </w:t>
            </w:r>
            <w:r>
              <w:rPr>
                <w:highlight w:val="none"/>
                <w:lang w:val="en-US" w:eastAsia="ja-JP"/>
              </w:rPr>
              <w:t xml:space="preserve">Uplink </w:t>
            </w:r>
            <w:r>
              <w:rPr>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72"/>
              <w:rPr>
                <w:rFonts w:hint="eastAsia"/>
                <w:b w:val="0"/>
                <w:highlight w:val="none"/>
                <w:lang w:val="en-US" w:eastAsia="ja-JP"/>
              </w:rPr>
            </w:pPr>
            <w:r>
              <w:rPr>
                <w:rFonts w:hint="eastAsia"/>
                <w:b w:val="0"/>
                <w:highlight w:val="none"/>
                <w:lang w:val="en-US" w:eastAsia="ja-JP"/>
              </w:rPr>
              <w:t>DC</w:t>
            </w:r>
            <w:r>
              <w:rPr>
                <w:b w:val="0"/>
                <w:highlight w:val="none"/>
                <w:lang w:val="en-US" w:eastAsia="ja-JP"/>
              </w:rPr>
              <w:t>_</w:t>
            </w:r>
            <w:r>
              <w:rPr>
                <w:rFonts w:hint="eastAsia"/>
                <w:b w:val="0"/>
                <w:highlight w:val="none"/>
                <w:lang w:val="en-US" w:eastAsia="ja-JP"/>
              </w:rPr>
              <w:t>1A</w:t>
            </w:r>
            <w:r>
              <w:rPr>
                <w:b w:val="0"/>
                <w:highlight w:val="none"/>
                <w:lang w:val="en-US" w:eastAsia="ja-JP"/>
              </w:rPr>
              <w:t>-2A</w:t>
            </w:r>
            <w:r>
              <w:rPr>
                <w:rFonts w:hint="eastAsia"/>
                <w:b w:val="0"/>
                <w:highlight w:val="none"/>
                <w:lang w:val="en-US" w:eastAsia="zh-CN"/>
              </w:rPr>
              <w:t>_n</w:t>
            </w:r>
            <w:r>
              <w:rPr>
                <w:b w:val="0"/>
                <w:highlight w:val="none"/>
                <w:lang w:val="en-US" w:eastAsia="zh-CN"/>
              </w:rPr>
              <w:t>3</w:t>
            </w:r>
            <w:r>
              <w:rPr>
                <w:rFonts w:hint="eastAsia"/>
                <w:b w:val="0"/>
                <w:highlight w:val="none"/>
                <w:lang w:val="en-US" w:eastAsia="zh-CN"/>
              </w:rPr>
              <w:t>A-</w:t>
            </w:r>
            <w:r>
              <w:rPr>
                <w:rFonts w:hint="eastAsia"/>
                <w:b w:val="0"/>
                <w:highlight w:val="none"/>
                <w:lang w:val="en-US" w:eastAsia="ja-JP"/>
              </w:rPr>
              <w:t>n</w:t>
            </w:r>
            <w:r>
              <w:rPr>
                <w:b w:val="0"/>
                <w:highlight w:val="none"/>
                <w:lang w:val="en-US" w:eastAsia="zh-CN"/>
              </w:rPr>
              <w:t>4</w:t>
            </w:r>
            <w:r>
              <w:rPr>
                <w:rFonts w:hint="eastAsia"/>
                <w:b w:val="0"/>
                <w:highlight w:val="none"/>
                <w:lang w:val="en-US" w:eastAsia="ja-JP"/>
              </w:rPr>
              <w:t>A</w:t>
            </w:r>
          </w:p>
        </w:tc>
        <w:tc>
          <w:tcPr>
            <w:tcW w:w="6297" w:type="dxa"/>
            <w:noWrap w:val="0"/>
            <w:vAlign w:val="center"/>
          </w:tcPr>
          <w:p>
            <w:pPr>
              <w:pStyle w:val="72"/>
              <w:rPr>
                <w:b w:val="0"/>
                <w:highlight w:val="none"/>
                <w:lang w:val="en-US" w:eastAsia="zh-CN"/>
              </w:rPr>
            </w:pPr>
          </w:p>
          <w:p>
            <w:pPr>
              <w:pStyle w:val="72"/>
              <w:rPr>
                <w:b w:val="0"/>
                <w:highlight w:val="none"/>
                <w:lang w:val="en-US" w:eastAsia="ja-JP"/>
              </w:rPr>
            </w:pPr>
            <w:r>
              <w:rPr>
                <w:b w:val="0"/>
                <w:highlight w:val="none"/>
                <w:lang w:val="en-US" w:eastAsia="ja-JP"/>
              </w:rPr>
              <w:t>DC_1A_n3A-n4A</w:t>
            </w:r>
          </w:p>
          <w:p>
            <w:pPr>
              <w:pStyle w:val="72"/>
              <w:rPr>
                <w:b w:val="0"/>
                <w:highlight w:val="none"/>
                <w:lang w:val="en-US" w:eastAsia="ja-JP"/>
              </w:rPr>
            </w:pPr>
            <w:r>
              <w:rPr>
                <w:b w:val="0"/>
                <w:highlight w:val="none"/>
                <w:lang w:val="en-US" w:eastAsia="ja-JP"/>
              </w:rPr>
              <w:t>DC_2A_n3A-n4A</w:t>
            </w:r>
          </w:p>
          <w:p>
            <w:pPr>
              <w:pStyle w:val="72"/>
              <w:rPr>
                <w:rFonts w:hint="eastAsia"/>
                <w:b w:val="0"/>
                <w:highlight w:val="none"/>
                <w:lang w:val="en-US" w:eastAsia="ja-JP"/>
              </w:rPr>
            </w:pPr>
            <w:r>
              <w:rPr>
                <w:rFonts w:hint="eastAsia"/>
                <w:b w:val="0"/>
                <w:highlight w:val="none"/>
                <w:lang w:val="en-US" w:eastAsia="zh-CN"/>
              </w:rPr>
              <w:t xml:space="preserve"> </w:t>
            </w:r>
          </w:p>
        </w:tc>
      </w:tr>
    </w:tbl>
    <w:p>
      <w:pPr>
        <w:numPr>
          <w:ilvl w:val="0"/>
          <w:numId w:val="3"/>
        </w:numPr>
        <w:spacing w:before="120" w:beforeLines="50"/>
        <w:ind w:left="357" w:hanging="357"/>
        <w:rPr>
          <w:rFonts w:eastAsia="Malgun Gothic"/>
          <w:highlight w:val="none"/>
          <w:lang w:eastAsia="ko-KR"/>
        </w:rPr>
      </w:pPr>
      <w:r>
        <w:rPr>
          <w:highlight w:val="none"/>
          <w:lang w:val="en-US" w:eastAsia="ja-JP"/>
        </w:rPr>
        <w:t>LTE</w:t>
      </w:r>
      <w:r>
        <w:rPr>
          <w:rFonts w:hint="eastAsia"/>
          <w:highlight w:val="none"/>
          <w:lang w:eastAsia="ja-JP"/>
        </w:rPr>
        <w:t xml:space="preserve"> CA of </w:t>
      </w:r>
      <w:r>
        <w:rPr>
          <w:highlight w:val="none"/>
          <w:lang w:val="en-US" w:eastAsia="zh-CN"/>
        </w:rPr>
        <w:t>2</w:t>
      </w:r>
      <w:r>
        <w:rPr>
          <w:rFonts w:hint="eastAsia"/>
          <w:highlight w:val="none"/>
          <w:lang w:eastAsia="ja-JP"/>
        </w:rPr>
        <w:t xml:space="preserve"> different bands DL with </w:t>
      </w:r>
      <w:r>
        <w:rPr>
          <w:rFonts w:hint="eastAsia"/>
          <w:highlight w:val="none"/>
          <w:lang w:val="en-US" w:eastAsia="zh-CN"/>
        </w:rPr>
        <w:t xml:space="preserve">1 band UL </w:t>
      </w:r>
      <w:r>
        <w:rPr>
          <w:rFonts w:hint="eastAsia"/>
          <w:highlight w:val="none"/>
          <w:lang w:eastAsia="ja-JP"/>
        </w:rPr>
        <w:t xml:space="preserve">of </w:t>
      </w:r>
      <w:r>
        <w:rPr>
          <w:highlight w:val="none"/>
          <w:lang w:eastAsia="ja-JP"/>
        </w:rPr>
        <w:t>CA_</w:t>
      </w:r>
      <w:r>
        <w:rPr>
          <w:highlight w:val="none"/>
          <w:lang w:val="en-US" w:eastAsia="zh-CN"/>
        </w:rPr>
        <w:t>1</w:t>
      </w:r>
      <w:r>
        <w:rPr>
          <w:rFonts w:hint="eastAsia"/>
          <w:highlight w:val="none"/>
          <w:lang w:val="en-US" w:eastAsia="zh-CN"/>
        </w:rPr>
        <w:t>A-</w:t>
      </w:r>
      <w:r>
        <w:rPr>
          <w:highlight w:val="none"/>
          <w:lang w:val="en-US" w:eastAsia="zh-CN"/>
        </w:rPr>
        <w:t>2</w:t>
      </w:r>
      <w:r>
        <w:rPr>
          <w:highlight w:val="none"/>
          <w:lang w:eastAsia="ja-JP"/>
        </w:rPr>
        <w:t>A</w:t>
      </w:r>
      <w:r>
        <w:rPr>
          <w:rFonts w:hint="eastAsia"/>
          <w:highlight w:val="none"/>
          <w:lang w:eastAsia="ja-JP"/>
        </w:rPr>
        <w:t xml:space="preserve"> shall be completed and specified in advance.</w:t>
      </w:r>
    </w:p>
    <w:p>
      <w:pPr>
        <w:numPr>
          <w:ilvl w:val="0"/>
          <w:numId w:val="3"/>
        </w:numPr>
        <w:spacing w:before="120" w:beforeLines="50"/>
        <w:rPr>
          <w:rFonts w:eastAsia="Malgun Gothic"/>
          <w:highlight w:val="none"/>
          <w:lang w:eastAsia="ko-KR"/>
        </w:rPr>
      </w:pPr>
      <w:r>
        <w:rPr>
          <w:highlight w:val="none"/>
          <w:lang w:eastAsia="ja-JP"/>
        </w:rPr>
        <w:t>NR</w:t>
      </w:r>
      <w:r>
        <w:rPr>
          <w:rFonts w:hint="eastAsia"/>
          <w:highlight w:val="none"/>
          <w:lang w:eastAsia="ja-JP"/>
        </w:rPr>
        <w:t xml:space="preserve"> CA of </w:t>
      </w:r>
      <w:r>
        <w:rPr>
          <w:highlight w:val="none"/>
          <w:lang w:val="en-US" w:eastAsia="zh-CN"/>
        </w:rPr>
        <w:t>2 different bands DL (1 NR FR1 band + 1 NR FR2 band) with 2 bands UL (</w:t>
      </w:r>
      <w:r>
        <w:rPr>
          <w:rFonts w:hint="eastAsia"/>
          <w:highlight w:val="none"/>
          <w:lang w:val="en-US" w:eastAsia="zh-CN"/>
        </w:rPr>
        <w:t xml:space="preserve">1 </w:t>
      </w:r>
      <w:r>
        <w:rPr>
          <w:highlight w:val="none"/>
          <w:lang w:val="en-US" w:eastAsia="zh-CN"/>
        </w:rPr>
        <w:t xml:space="preserve">NR FR1 band + </w:t>
      </w:r>
      <w:r>
        <w:rPr>
          <w:rFonts w:hint="eastAsia"/>
          <w:highlight w:val="none"/>
          <w:lang w:val="en-US" w:eastAsia="zh-CN"/>
        </w:rPr>
        <w:t xml:space="preserve">1 </w:t>
      </w:r>
      <w:r>
        <w:rPr>
          <w:highlight w:val="none"/>
          <w:lang w:val="en-US" w:eastAsia="zh-CN"/>
        </w:rPr>
        <w:t>NR FR2 band)</w:t>
      </w:r>
      <w:r>
        <w:rPr>
          <w:rFonts w:hint="eastAsia"/>
          <w:highlight w:val="none"/>
          <w:lang w:val="en-US" w:eastAsia="zh-CN"/>
        </w:rPr>
        <w:t xml:space="preserve"> </w:t>
      </w:r>
      <w:r>
        <w:rPr>
          <w:rFonts w:hint="eastAsia"/>
          <w:highlight w:val="none"/>
          <w:lang w:eastAsia="ja-JP"/>
        </w:rPr>
        <w:t xml:space="preserve">of </w:t>
      </w:r>
      <w:r>
        <w:rPr>
          <w:highlight w:val="none"/>
          <w:lang w:eastAsia="ja-JP"/>
        </w:rPr>
        <w:t>CA_n</w:t>
      </w:r>
      <w:r>
        <w:rPr>
          <w:highlight w:val="none"/>
          <w:lang w:val="en-US" w:eastAsia="zh-CN"/>
        </w:rPr>
        <w:t>3</w:t>
      </w:r>
      <w:r>
        <w:rPr>
          <w:rFonts w:hint="eastAsia"/>
          <w:highlight w:val="none"/>
          <w:lang w:val="en-US" w:eastAsia="zh-CN"/>
        </w:rPr>
        <w:t>A-</w:t>
      </w:r>
      <w:r>
        <w:rPr>
          <w:highlight w:val="none"/>
          <w:lang w:val="en-US" w:eastAsia="zh-CN"/>
        </w:rPr>
        <w:t>n4</w:t>
      </w:r>
      <w:r>
        <w:rPr>
          <w:highlight w:val="none"/>
          <w:lang w:eastAsia="ja-JP"/>
        </w:rPr>
        <w:t>A</w:t>
      </w:r>
      <w:r>
        <w:rPr>
          <w:rFonts w:hint="eastAsia"/>
          <w:highlight w:val="none"/>
          <w:lang w:eastAsia="ja-JP"/>
        </w:rPr>
        <w:t xml:space="preserve"> shall be completed and specified in advance.</w:t>
      </w:r>
    </w:p>
    <w:p>
      <w:pPr>
        <w:rPr>
          <w:highlight w:val="none"/>
          <w:lang w:val="en-US" w:eastAsia="zh-CN"/>
        </w:rPr>
      </w:pPr>
      <w:bookmarkStart w:id="12" w:name="OLE_LINK5"/>
      <w:r>
        <w:rPr>
          <w:highlight w:val="none"/>
          <w:lang w:eastAsia="ja-JP"/>
        </w:rPr>
        <w:t>Ex</w:t>
      </w:r>
      <w:r>
        <w:rPr>
          <w:rFonts w:hint="eastAsia"/>
          <w:highlight w:val="none"/>
          <w:lang w:eastAsia="ja-JP"/>
        </w:rPr>
        <w:t xml:space="preserve">ample </w:t>
      </w:r>
      <w:r>
        <w:rPr>
          <w:rFonts w:hint="eastAsia" w:eastAsia="宋体"/>
          <w:highlight w:val="none"/>
          <w:lang w:val="en-US" w:eastAsia="zh-CN"/>
        </w:rPr>
        <w:t>4</w:t>
      </w:r>
      <w:r>
        <w:rPr>
          <w:highlight w:val="none"/>
          <w:lang w:eastAsia="ja-JP"/>
        </w:rPr>
        <w:t>:</w:t>
      </w:r>
      <w:bookmarkEnd w:id="12"/>
      <w:r>
        <w:rPr>
          <w:highlight w:val="none"/>
          <w:lang w:eastAsia="ja-JP"/>
        </w:rPr>
        <w:t xml:space="preserve"> If </w:t>
      </w:r>
      <w:r>
        <w:rPr>
          <w:rFonts w:hint="eastAsia"/>
          <w:highlight w:val="none"/>
          <w:lang w:eastAsia="ja-JP"/>
        </w:rPr>
        <w:t xml:space="preserve">the following </w:t>
      </w:r>
      <w:r>
        <w:rPr>
          <w:highlight w:val="none"/>
          <w:lang w:eastAsia="ja-JP"/>
        </w:rPr>
        <w:t>configuration</w:t>
      </w:r>
      <w:r>
        <w:rPr>
          <w:rFonts w:hint="eastAsia"/>
          <w:highlight w:val="none"/>
          <w:lang w:eastAsia="ja-JP"/>
        </w:rPr>
        <w:t xml:space="preserve"> </w:t>
      </w:r>
      <w:r>
        <w:rPr>
          <w:highlight w:val="none"/>
          <w:lang w:eastAsia="ja-JP"/>
        </w:rPr>
        <w:t xml:space="preserve">is proposed, </w:t>
      </w:r>
      <w:r>
        <w:rPr>
          <w:rFonts w:hint="eastAsia"/>
          <w:highlight w:val="none"/>
          <w:lang w:val="en-US" w:eastAsia="zh-CN"/>
        </w:rPr>
        <w:t xml:space="preserve">and assumed that </w:t>
      </w:r>
      <w:r>
        <w:rPr>
          <w:highlight w:val="none"/>
          <w:lang w:val="en-US" w:eastAsia="zh-CN"/>
        </w:rPr>
        <w:t xml:space="preserve">band 1, 2 and 3 are LTE bands, </w:t>
      </w:r>
      <w:r>
        <w:rPr>
          <w:rFonts w:hint="eastAsia"/>
          <w:highlight w:val="none"/>
          <w:lang w:val="en-US" w:eastAsia="zh-CN"/>
        </w:rPr>
        <w:t>band n</w:t>
      </w:r>
      <w:r>
        <w:rPr>
          <w:highlight w:val="none"/>
          <w:lang w:val="en-US" w:eastAsia="zh-CN"/>
        </w:rPr>
        <w:t>4</w:t>
      </w:r>
      <w:r>
        <w:rPr>
          <w:rFonts w:hint="eastAsia"/>
          <w:highlight w:val="none"/>
          <w:lang w:val="en-US" w:eastAsia="zh-CN"/>
        </w:rPr>
        <w:t xml:space="preserve"> </w:t>
      </w:r>
      <w:r>
        <w:rPr>
          <w:highlight w:val="none"/>
          <w:lang w:val="en-US" w:eastAsia="zh-CN"/>
        </w:rPr>
        <w:t>is</w:t>
      </w:r>
      <w:r>
        <w:rPr>
          <w:rFonts w:hint="eastAsia"/>
          <w:highlight w:val="none"/>
          <w:lang w:val="en-US" w:eastAsia="zh-CN"/>
        </w:rPr>
        <w:t xml:space="preserve"> NR FR1 band, band n</w:t>
      </w:r>
      <w:r>
        <w:rPr>
          <w:highlight w:val="none"/>
          <w:lang w:val="en-US" w:eastAsia="zh-CN"/>
        </w:rPr>
        <w:t>5</w:t>
      </w:r>
      <w:r>
        <w:rPr>
          <w:rFonts w:hint="eastAsia"/>
          <w:highlight w:val="none"/>
          <w:lang w:val="en-US" w:eastAsia="zh-CN"/>
        </w:rPr>
        <w:t xml:space="preserve"> is NR FR2 band.</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72"/>
              <w:rPr>
                <w:highlight w:val="none"/>
                <w:lang w:val="en-US" w:eastAsia="fi-FI"/>
              </w:rPr>
            </w:pPr>
            <w:r>
              <w:rPr>
                <w:highlight w:val="none"/>
                <w:lang w:val="en-US" w:eastAsia="fi-FI"/>
              </w:rPr>
              <w:t>DC Downlink configuration</w:t>
            </w:r>
          </w:p>
        </w:tc>
        <w:tc>
          <w:tcPr>
            <w:tcW w:w="6297" w:type="dxa"/>
            <w:noWrap w:val="0"/>
            <w:vAlign w:val="center"/>
          </w:tcPr>
          <w:p>
            <w:pPr>
              <w:pStyle w:val="72"/>
              <w:rPr>
                <w:highlight w:val="none"/>
                <w:lang w:eastAsia="fi-FI"/>
              </w:rPr>
            </w:pPr>
            <w:r>
              <w:rPr>
                <w:highlight w:val="none"/>
                <w:lang w:val="en-US" w:eastAsia="fi-FI"/>
              </w:rPr>
              <w:t>DC</w:t>
            </w:r>
            <w:r>
              <w:rPr>
                <w:rFonts w:hint="eastAsia"/>
                <w:highlight w:val="none"/>
                <w:lang w:val="en-US" w:eastAsia="ja-JP"/>
              </w:rPr>
              <w:t xml:space="preserve"> </w:t>
            </w:r>
            <w:r>
              <w:rPr>
                <w:highlight w:val="none"/>
                <w:lang w:val="en-US" w:eastAsia="ja-JP"/>
              </w:rPr>
              <w:t xml:space="preserve">Uplink </w:t>
            </w:r>
            <w:r>
              <w:rPr>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72"/>
              <w:rPr>
                <w:rFonts w:hint="eastAsia"/>
                <w:b w:val="0"/>
                <w:highlight w:val="none"/>
                <w:lang w:val="en-US" w:eastAsia="ja-JP"/>
              </w:rPr>
            </w:pPr>
            <w:r>
              <w:rPr>
                <w:rFonts w:hint="eastAsia"/>
                <w:b w:val="0"/>
                <w:highlight w:val="none"/>
                <w:lang w:val="en-US" w:eastAsia="ja-JP"/>
              </w:rPr>
              <w:t>DC</w:t>
            </w:r>
            <w:r>
              <w:rPr>
                <w:b w:val="0"/>
                <w:highlight w:val="none"/>
                <w:lang w:val="en-US" w:eastAsia="ja-JP"/>
              </w:rPr>
              <w:t>_</w:t>
            </w:r>
            <w:r>
              <w:rPr>
                <w:rFonts w:hint="eastAsia"/>
                <w:b w:val="0"/>
                <w:highlight w:val="none"/>
                <w:lang w:val="en-US" w:eastAsia="ja-JP"/>
              </w:rPr>
              <w:t>1A</w:t>
            </w:r>
            <w:r>
              <w:rPr>
                <w:b w:val="0"/>
                <w:highlight w:val="none"/>
                <w:lang w:val="en-US" w:eastAsia="ja-JP"/>
              </w:rPr>
              <w:t>-2A-3A</w:t>
            </w:r>
            <w:r>
              <w:rPr>
                <w:rFonts w:hint="eastAsia"/>
                <w:b w:val="0"/>
                <w:highlight w:val="none"/>
                <w:lang w:val="en-US" w:eastAsia="zh-CN"/>
              </w:rPr>
              <w:t>_n</w:t>
            </w:r>
            <w:r>
              <w:rPr>
                <w:b w:val="0"/>
                <w:highlight w:val="none"/>
                <w:lang w:val="en-US" w:eastAsia="zh-CN"/>
              </w:rPr>
              <w:t>4</w:t>
            </w:r>
            <w:r>
              <w:rPr>
                <w:rFonts w:hint="eastAsia"/>
                <w:b w:val="0"/>
                <w:highlight w:val="none"/>
                <w:lang w:val="en-US" w:eastAsia="zh-CN"/>
              </w:rPr>
              <w:t>A-</w:t>
            </w:r>
            <w:r>
              <w:rPr>
                <w:rFonts w:hint="eastAsia"/>
                <w:b w:val="0"/>
                <w:highlight w:val="none"/>
                <w:lang w:val="en-US" w:eastAsia="ja-JP"/>
              </w:rPr>
              <w:t>n</w:t>
            </w:r>
            <w:r>
              <w:rPr>
                <w:b w:val="0"/>
                <w:highlight w:val="none"/>
                <w:lang w:val="en-US" w:eastAsia="zh-CN"/>
              </w:rPr>
              <w:t>5</w:t>
            </w:r>
            <w:r>
              <w:rPr>
                <w:rFonts w:hint="eastAsia"/>
                <w:b w:val="0"/>
                <w:highlight w:val="none"/>
                <w:lang w:val="en-US" w:eastAsia="ja-JP"/>
              </w:rPr>
              <w:t>A</w:t>
            </w:r>
          </w:p>
        </w:tc>
        <w:tc>
          <w:tcPr>
            <w:tcW w:w="6297" w:type="dxa"/>
            <w:noWrap w:val="0"/>
            <w:vAlign w:val="center"/>
          </w:tcPr>
          <w:p>
            <w:pPr>
              <w:pStyle w:val="72"/>
              <w:rPr>
                <w:rFonts w:hint="eastAsia"/>
                <w:b w:val="0"/>
                <w:highlight w:val="none"/>
                <w:lang w:val="en-US" w:eastAsia="ja-JP"/>
              </w:rPr>
            </w:pPr>
          </w:p>
          <w:p>
            <w:pPr>
              <w:pStyle w:val="72"/>
              <w:rPr>
                <w:b w:val="0"/>
                <w:highlight w:val="none"/>
                <w:lang w:val="en-US" w:eastAsia="ja-JP"/>
              </w:rPr>
            </w:pPr>
            <w:r>
              <w:rPr>
                <w:rFonts w:hint="eastAsia"/>
                <w:b w:val="0"/>
                <w:highlight w:val="none"/>
                <w:lang w:val="en-US" w:eastAsia="zh-CN"/>
              </w:rPr>
              <w:t xml:space="preserve"> </w:t>
            </w:r>
            <w:r>
              <w:rPr>
                <w:b w:val="0"/>
                <w:highlight w:val="none"/>
                <w:lang w:val="en-US" w:eastAsia="ja-JP"/>
              </w:rPr>
              <w:t>DC_1A_n4A-n5A</w:t>
            </w:r>
          </w:p>
          <w:p>
            <w:pPr>
              <w:pStyle w:val="72"/>
              <w:rPr>
                <w:b w:val="0"/>
                <w:highlight w:val="none"/>
                <w:lang w:val="en-US" w:eastAsia="ja-JP"/>
              </w:rPr>
            </w:pPr>
            <w:r>
              <w:rPr>
                <w:b w:val="0"/>
                <w:highlight w:val="none"/>
                <w:lang w:val="en-US" w:eastAsia="ja-JP"/>
              </w:rPr>
              <w:t>DC_2A_n4A-n5A</w:t>
            </w:r>
          </w:p>
          <w:p>
            <w:pPr>
              <w:pStyle w:val="72"/>
              <w:rPr>
                <w:b w:val="0"/>
                <w:highlight w:val="none"/>
                <w:lang w:val="en-US" w:eastAsia="ja-JP"/>
              </w:rPr>
            </w:pPr>
            <w:r>
              <w:rPr>
                <w:b w:val="0"/>
                <w:highlight w:val="none"/>
                <w:lang w:val="en-US" w:eastAsia="ja-JP"/>
              </w:rPr>
              <w:t>DC_3A_n4A-n5A</w:t>
            </w:r>
          </w:p>
          <w:p>
            <w:pPr>
              <w:pStyle w:val="72"/>
              <w:rPr>
                <w:rFonts w:hint="eastAsia"/>
                <w:b w:val="0"/>
                <w:highlight w:val="none"/>
                <w:lang w:val="en-US" w:eastAsia="ja-JP"/>
              </w:rPr>
            </w:pPr>
            <w:r>
              <w:rPr>
                <w:rFonts w:hint="eastAsia"/>
                <w:b w:val="0"/>
                <w:highlight w:val="none"/>
                <w:lang w:val="en-US" w:eastAsia="zh-CN"/>
              </w:rPr>
              <w:t xml:space="preserve"> </w:t>
            </w:r>
          </w:p>
        </w:tc>
      </w:tr>
    </w:tbl>
    <w:p>
      <w:pPr>
        <w:numPr>
          <w:ilvl w:val="0"/>
          <w:numId w:val="3"/>
        </w:numPr>
        <w:spacing w:before="120" w:beforeLines="50"/>
        <w:ind w:left="357" w:hanging="357"/>
        <w:rPr>
          <w:rFonts w:eastAsia="Malgun Gothic"/>
          <w:highlight w:val="none"/>
          <w:lang w:eastAsia="ko-KR"/>
        </w:rPr>
      </w:pPr>
      <w:r>
        <w:rPr>
          <w:highlight w:val="none"/>
          <w:lang w:val="en-US" w:eastAsia="ja-JP"/>
        </w:rPr>
        <w:t>LTE</w:t>
      </w:r>
      <w:r>
        <w:rPr>
          <w:rFonts w:hint="eastAsia"/>
          <w:highlight w:val="none"/>
          <w:lang w:eastAsia="ja-JP"/>
        </w:rPr>
        <w:t xml:space="preserve"> CA of </w:t>
      </w:r>
      <w:r>
        <w:rPr>
          <w:highlight w:val="none"/>
          <w:lang w:val="en-US" w:eastAsia="zh-CN"/>
        </w:rPr>
        <w:t>3</w:t>
      </w:r>
      <w:r>
        <w:rPr>
          <w:rFonts w:hint="eastAsia"/>
          <w:highlight w:val="none"/>
          <w:lang w:eastAsia="ja-JP"/>
        </w:rPr>
        <w:t xml:space="preserve"> different bands DL with </w:t>
      </w:r>
      <w:r>
        <w:rPr>
          <w:rFonts w:hint="eastAsia"/>
          <w:highlight w:val="none"/>
          <w:lang w:val="en-US" w:eastAsia="zh-CN"/>
        </w:rPr>
        <w:t xml:space="preserve">1 band UL </w:t>
      </w:r>
      <w:r>
        <w:rPr>
          <w:rFonts w:hint="eastAsia"/>
          <w:highlight w:val="none"/>
          <w:lang w:eastAsia="ja-JP"/>
        </w:rPr>
        <w:t xml:space="preserve">of </w:t>
      </w:r>
      <w:r>
        <w:rPr>
          <w:highlight w:val="none"/>
          <w:lang w:eastAsia="ja-JP"/>
        </w:rPr>
        <w:t>CA_</w:t>
      </w:r>
      <w:r>
        <w:rPr>
          <w:highlight w:val="none"/>
          <w:lang w:val="en-US" w:eastAsia="zh-CN"/>
        </w:rPr>
        <w:t>1</w:t>
      </w:r>
      <w:r>
        <w:rPr>
          <w:rFonts w:hint="eastAsia"/>
          <w:highlight w:val="none"/>
          <w:lang w:val="en-US" w:eastAsia="zh-CN"/>
        </w:rPr>
        <w:t>A-</w:t>
      </w:r>
      <w:r>
        <w:rPr>
          <w:highlight w:val="none"/>
          <w:lang w:val="en-US" w:eastAsia="zh-CN"/>
        </w:rPr>
        <w:t>2</w:t>
      </w:r>
      <w:r>
        <w:rPr>
          <w:highlight w:val="none"/>
          <w:lang w:eastAsia="ja-JP"/>
        </w:rPr>
        <w:t>A-3A</w:t>
      </w:r>
      <w:r>
        <w:rPr>
          <w:rFonts w:hint="eastAsia"/>
          <w:highlight w:val="none"/>
          <w:lang w:eastAsia="ja-JP"/>
        </w:rPr>
        <w:t xml:space="preserve"> shall be completed and specified in advance.</w:t>
      </w:r>
    </w:p>
    <w:p>
      <w:pPr>
        <w:numPr>
          <w:ilvl w:val="0"/>
          <w:numId w:val="3"/>
        </w:numPr>
        <w:spacing w:before="120" w:beforeLines="50"/>
        <w:rPr>
          <w:rFonts w:eastAsia="Malgun Gothic"/>
          <w:highlight w:val="none"/>
          <w:lang w:eastAsia="ko-KR"/>
        </w:rPr>
      </w:pPr>
      <w:r>
        <w:rPr>
          <w:highlight w:val="none"/>
          <w:lang w:eastAsia="ja-JP"/>
        </w:rPr>
        <w:t>NR</w:t>
      </w:r>
      <w:r>
        <w:rPr>
          <w:rFonts w:hint="eastAsia"/>
          <w:highlight w:val="none"/>
          <w:lang w:eastAsia="ja-JP"/>
        </w:rPr>
        <w:t xml:space="preserve"> CA of </w:t>
      </w:r>
      <w:r>
        <w:rPr>
          <w:highlight w:val="none"/>
          <w:lang w:val="en-US" w:eastAsia="zh-CN"/>
        </w:rPr>
        <w:t>2 different bands DL (1 NR FR1 band + 1 NR FR2 band) with 2 bands UL (</w:t>
      </w:r>
      <w:r>
        <w:rPr>
          <w:rFonts w:hint="eastAsia"/>
          <w:highlight w:val="none"/>
          <w:lang w:val="en-US" w:eastAsia="zh-CN"/>
        </w:rPr>
        <w:t xml:space="preserve">1 </w:t>
      </w:r>
      <w:r>
        <w:rPr>
          <w:highlight w:val="none"/>
          <w:lang w:val="en-US" w:eastAsia="zh-CN"/>
        </w:rPr>
        <w:t xml:space="preserve">NR FR1 band + </w:t>
      </w:r>
      <w:r>
        <w:rPr>
          <w:rFonts w:hint="eastAsia"/>
          <w:highlight w:val="none"/>
          <w:lang w:val="en-US" w:eastAsia="zh-CN"/>
        </w:rPr>
        <w:t xml:space="preserve">1 </w:t>
      </w:r>
      <w:r>
        <w:rPr>
          <w:highlight w:val="none"/>
          <w:lang w:val="en-US" w:eastAsia="zh-CN"/>
        </w:rPr>
        <w:t>NR FR2 band)</w:t>
      </w:r>
      <w:r>
        <w:rPr>
          <w:rFonts w:hint="eastAsia"/>
          <w:highlight w:val="none"/>
          <w:lang w:val="en-US" w:eastAsia="zh-CN"/>
        </w:rPr>
        <w:t xml:space="preserve"> </w:t>
      </w:r>
      <w:r>
        <w:rPr>
          <w:rFonts w:hint="eastAsia"/>
          <w:highlight w:val="none"/>
          <w:lang w:eastAsia="ja-JP"/>
        </w:rPr>
        <w:t xml:space="preserve">of </w:t>
      </w:r>
      <w:r>
        <w:rPr>
          <w:highlight w:val="none"/>
          <w:lang w:eastAsia="ja-JP"/>
        </w:rPr>
        <w:t>CA_n</w:t>
      </w:r>
      <w:r>
        <w:rPr>
          <w:highlight w:val="none"/>
          <w:lang w:val="en-US" w:eastAsia="zh-CN"/>
        </w:rPr>
        <w:t>4</w:t>
      </w:r>
      <w:r>
        <w:rPr>
          <w:rFonts w:hint="eastAsia"/>
          <w:highlight w:val="none"/>
          <w:lang w:val="en-US" w:eastAsia="zh-CN"/>
        </w:rPr>
        <w:t>A-</w:t>
      </w:r>
      <w:r>
        <w:rPr>
          <w:highlight w:val="none"/>
          <w:lang w:val="en-US" w:eastAsia="zh-CN"/>
        </w:rPr>
        <w:t>n5</w:t>
      </w:r>
      <w:r>
        <w:rPr>
          <w:highlight w:val="none"/>
          <w:lang w:eastAsia="ja-JP"/>
        </w:rPr>
        <w:t>A</w:t>
      </w:r>
      <w:r>
        <w:rPr>
          <w:rFonts w:hint="eastAsia"/>
          <w:highlight w:val="none"/>
          <w:lang w:eastAsia="ja-JP"/>
        </w:rPr>
        <w:t xml:space="preserve"> shall be completed and specified in advance.</w:t>
      </w:r>
    </w:p>
    <w:p>
      <w:pPr>
        <w:rPr>
          <w:highlight w:val="none"/>
          <w:lang w:val="en-US" w:eastAsia="zh-CN"/>
        </w:rPr>
      </w:pPr>
      <w:r>
        <w:rPr>
          <w:highlight w:val="none"/>
          <w:lang w:eastAsia="ja-JP"/>
        </w:rPr>
        <w:t>Ex</w:t>
      </w:r>
      <w:r>
        <w:rPr>
          <w:rFonts w:hint="eastAsia"/>
          <w:highlight w:val="none"/>
          <w:lang w:eastAsia="ja-JP"/>
        </w:rPr>
        <w:t xml:space="preserve">ample </w:t>
      </w:r>
      <w:r>
        <w:rPr>
          <w:rFonts w:hint="eastAsia" w:eastAsia="宋体"/>
          <w:highlight w:val="none"/>
          <w:lang w:val="en-US" w:eastAsia="zh-CN"/>
        </w:rPr>
        <w:t>5</w:t>
      </w:r>
      <w:r>
        <w:rPr>
          <w:highlight w:val="none"/>
          <w:lang w:eastAsia="ja-JP"/>
        </w:rPr>
        <w:t xml:space="preserve">: If </w:t>
      </w:r>
      <w:r>
        <w:rPr>
          <w:rFonts w:hint="eastAsia"/>
          <w:highlight w:val="none"/>
          <w:lang w:eastAsia="ja-JP"/>
        </w:rPr>
        <w:t xml:space="preserve">the following </w:t>
      </w:r>
      <w:r>
        <w:rPr>
          <w:highlight w:val="none"/>
          <w:lang w:eastAsia="ja-JP"/>
        </w:rPr>
        <w:t>configuration</w:t>
      </w:r>
      <w:r>
        <w:rPr>
          <w:rFonts w:hint="eastAsia"/>
          <w:highlight w:val="none"/>
          <w:lang w:eastAsia="ja-JP"/>
        </w:rPr>
        <w:t xml:space="preserve"> </w:t>
      </w:r>
      <w:r>
        <w:rPr>
          <w:highlight w:val="none"/>
          <w:lang w:eastAsia="ja-JP"/>
        </w:rPr>
        <w:t xml:space="preserve">is proposed, </w:t>
      </w:r>
      <w:r>
        <w:rPr>
          <w:rFonts w:hint="eastAsia"/>
          <w:highlight w:val="none"/>
          <w:lang w:val="en-US" w:eastAsia="zh-CN"/>
        </w:rPr>
        <w:t xml:space="preserve">and assumed that </w:t>
      </w:r>
      <w:r>
        <w:rPr>
          <w:highlight w:val="none"/>
          <w:lang w:val="en-US" w:eastAsia="zh-CN"/>
        </w:rPr>
        <w:t xml:space="preserve">band 1, 2, 3 and 4 are LTE bands, </w:t>
      </w:r>
      <w:r>
        <w:rPr>
          <w:rFonts w:hint="eastAsia"/>
          <w:highlight w:val="none"/>
          <w:lang w:val="en-US" w:eastAsia="zh-CN"/>
        </w:rPr>
        <w:t>band n</w:t>
      </w:r>
      <w:r>
        <w:rPr>
          <w:highlight w:val="none"/>
          <w:lang w:val="en-US" w:eastAsia="zh-CN"/>
        </w:rPr>
        <w:t>5</w:t>
      </w:r>
      <w:r>
        <w:rPr>
          <w:rFonts w:hint="eastAsia"/>
          <w:highlight w:val="none"/>
          <w:lang w:val="en-US" w:eastAsia="zh-CN"/>
        </w:rPr>
        <w:t xml:space="preserve"> </w:t>
      </w:r>
      <w:r>
        <w:rPr>
          <w:highlight w:val="none"/>
          <w:lang w:val="en-US" w:eastAsia="zh-CN"/>
        </w:rPr>
        <w:t>is</w:t>
      </w:r>
      <w:r>
        <w:rPr>
          <w:rFonts w:hint="eastAsia"/>
          <w:highlight w:val="none"/>
          <w:lang w:val="en-US" w:eastAsia="zh-CN"/>
        </w:rPr>
        <w:t xml:space="preserve"> NR FR1 band, band n</w:t>
      </w:r>
      <w:r>
        <w:rPr>
          <w:highlight w:val="none"/>
          <w:lang w:val="en-US" w:eastAsia="zh-CN"/>
        </w:rPr>
        <w:t>6</w:t>
      </w:r>
      <w:r>
        <w:rPr>
          <w:rFonts w:hint="eastAsia"/>
          <w:highlight w:val="none"/>
          <w:lang w:val="en-US" w:eastAsia="zh-CN"/>
        </w:rPr>
        <w:t xml:space="preserve"> is NR FR2 band.</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noWrap w:val="0"/>
            <w:vAlign w:val="center"/>
          </w:tcPr>
          <w:p>
            <w:pPr>
              <w:pStyle w:val="72"/>
              <w:rPr>
                <w:highlight w:val="none"/>
                <w:lang w:val="en-US" w:eastAsia="fi-FI"/>
              </w:rPr>
            </w:pPr>
            <w:r>
              <w:rPr>
                <w:highlight w:val="none"/>
                <w:lang w:val="en-US" w:eastAsia="fi-FI"/>
              </w:rPr>
              <w:t>DC Downlink configuration</w:t>
            </w:r>
          </w:p>
        </w:tc>
        <w:tc>
          <w:tcPr>
            <w:tcW w:w="6297" w:type="dxa"/>
            <w:noWrap w:val="0"/>
            <w:vAlign w:val="center"/>
          </w:tcPr>
          <w:p>
            <w:pPr>
              <w:pStyle w:val="72"/>
              <w:rPr>
                <w:highlight w:val="none"/>
                <w:lang w:eastAsia="fi-FI"/>
              </w:rPr>
            </w:pPr>
            <w:r>
              <w:rPr>
                <w:highlight w:val="none"/>
                <w:lang w:val="en-US" w:eastAsia="fi-FI"/>
              </w:rPr>
              <w:t>DC</w:t>
            </w:r>
            <w:r>
              <w:rPr>
                <w:rFonts w:hint="eastAsia"/>
                <w:highlight w:val="none"/>
                <w:lang w:val="en-US" w:eastAsia="ja-JP"/>
              </w:rPr>
              <w:t xml:space="preserve"> </w:t>
            </w:r>
            <w:r>
              <w:rPr>
                <w:highlight w:val="none"/>
                <w:lang w:val="en-US" w:eastAsia="ja-JP"/>
              </w:rPr>
              <w:t xml:space="preserve">Uplink </w:t>
            </w:r>
            <w:r>
              <w:rPr>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noWrap w:val="0"/>
            <w:vAlign w:val="center"/>
          </w:tcPr>
          <w:p>
            <w:pPr>
              <w:pStyle w:val="72"/>
              <w:rPr>
                <w:rFonts w:hint="eastAsia"/>
                <w:b w:val="0"/>
                <w:highlight w:val="none"/>
                <w:lang w:val="en-US" w:eastAsia="ja-JP"/>
              </w:rPr>
            </w:pPr>
            <w:r>
              <w:rPr>
                <w:rFonts w:hint="eastAsia"/>
                <w:b w:val="0"/>
                <w:highlight w:val="none"/>
                <w:lang w:val="en-US" w:eastAsia="ja-JP"/>
              </w:rPr>
              <w:t>DC</w:t>
            </w:r>
            <w:r>
              <w:rPr>
                <w:b w:val="0"/>
                <w:highlight w:val="none"/>
                <w:lang w:val="en-US" w:eastAsia="ja-JP"/>
              </w:rPr>
              <w:t>_</w:t>
            </w:r>
            <w:r>
              <w:rPr>
                <w:rFonts w:hint="eastAsia"/>
                <w:b w:val="0"/>
                <w:highlight w:val="none"/>
                <w:lang w:val="en-US" w:eastAsia="ja-JP"/>
              </w:rPr>
              <w:t>1A</w:t>
            </w:r>
            <w:r>
              <w:rPr>
                <w:b w:val="0"/>
                <w:highlight w:val="none"/>
                <w:lang w:val="en-US" w:eastAsia="ja-JP"/>
              </w:rPr>
              <w:t>-2A-3A-4A</w:t>
            </w:r>
            <w:r>
              <w:rPr>
                <w:rFonts w:hint="eastAsia"/>
                <w:b w:val="0"/>
                <w:highlight w:val="none"/>
                <w:lang w:val="en-US" w:eastAsia="zh-CN"/>
              </w:rPr>
              <w:t>_n</w:t>
            </w:r>
            <w:r>
              <w:rPr>
                <w:b w:val="0"/>
                <w:highlight w:val="none"/>
                <w:lang w:val="en-US" w:eastAsia="zh-CN"/>
              </w:rPr>
              <w:t>5</w:t>
            </w:r>
            <w:r>
              <w:rPr>
                <w:rFonts w:hint="eastAsia"/>
                <w:b w:val="0"/>
                <w:highlight w:val="none"/>
                <w:lang w:val="en-US" w:eastAsia="zh-CN"/>
              </w:rPr>
              <w:t>A-</w:t>
            </w:r>
            <w:r>
              <w:rPr>
                <w:rFonts w:hint="eastAsia"/>
                <w:b w:val="0"/>
                <w:highlight w:val="none"/>
                <w:lang w:val="en-US" w:eastAsia="ja-JP"/>
              </w:rPr>
              <w:t>n</w:t>
            </w:r>
            <w:r>
              <w:rPr>
                <w:b w:val="0"/>
                <w:highlight w:val="none"/>
                <w:lang w:val="en-US" w:eastAsia="zh-CN"/>
              </w:rPr>
              <w:t>6</w:t>
            </w:r>
            <w:r>
              <w:rPr>
                <w:rFonts w:hint="eastAsia"/>
                <w:b w:val="0"/>
                <w:highlight w:val="none"/>
                <w:lang w:val="en-US" w:eastAsia="ja-JP"/>
              </w:rPr>
              <w:t>A</w:t>
            </w:r>
          </w:p>
        </w:tc>
        <w:tc>
          <w:tcPr>
            <w:tcW w:w="6297" w:type="dxa"/>
            <w:noWrap w:val="0"/>
            <w:vAlign w:val="center"/>
          </w:tcPr>
          <w:p>
            <w:pPr>
              <w:pStyle w:val="72"/>
              <w:rPr>
                <w:rFonts w:hint="eastAsia"/>
                <w:b w:val="0"/>
                <w:highlight w:val="none"/>
                <w:lang w:val="en-US" w:eastAsia="ja-JP"/>
              </w:rPr>
            </w:pPr>
          </w:p>
          <w:p>
            <w:pPr>
              <w:pStyle w:val="72"/>
              <w:rPr>
                <w:b w:val="0"/>
                <w:highlight w:val="none"/>
                <w:lang w:val="en-US" w:eastAsia="ja-JP"/>
              </w:rPr>
            </w:pPr>
            <w:r>
              <w:rPr>
                <w:rFonts w:hint="eastAsia"/>
                <w:b w:val="0"/>
                <w:highlight w:val="none"/>
                <w:lang w:val="en-US" w:eastAsia="zh-CN"/>
              </w:rPr>
              <w:t xml:space="preserve"> </w:t>
            </w:r>
            <w:r>
              <w:rPr>
                <w:b w:val="0"/>
                <w:highlight w:val="none"/>
                <w:lang w:val="en-US" w:eastAsia="ja-JP"/>
              </w:rPr>
              <w:t>DC_1A_n5A-n6A</w:t>
            </w:r>
          </w:p>
          <w:p>
            <w:pPr>
              <w:pStyle w:val="72"/>
              <w:rPr>
                <w:b w:val="0"/>
                <w:highlight w:val="none"/>
                <w:lang w:val="en-US" w:eastAsia="ja-JP"/>
              </w:rPr>
            </w:pPr>
            <w:r>
              <w:rPr>
                <w:b w:val="0"/>
                <w:highlight w:val="none"/>
                <w:lang w:val="en-US" w:eastAsia="ja-JP"/>
              </w:rPr>
              <w:t>DC_2A_n5A-n6A</w:t>
            </w:r>
          </w:p>
          <w:p>
            <w:pPr>
              <w:pStyle w:val="72"/>
              <w:rPr>
                <w:b w:val="0"/>
                <w:highlight w:val="none"/>
                <w:lang w:val="en-US" w:eastAsia="ja-JP"/>
              </w:rPr>
            </w:pPr>
            <w:r>
              <w:rPr>
                <w:b w:val="0"/>
                <w:highlight w:val="none"/>
                <w:lang w:val="en-US" w:eastAsia="ja-JP"/>
              </w:rPr>
              <w:t>DC_3A_n5A-n6A</w:t>
            </w:r>
          </w:p>
          <w:p>
            <w:pPr>
              <w:pStyle w:val="72"/>
              <w:rPr>
                <w:b w:val="0"/>
                <w:highlight w:val="none"/>
                <w:lang w:val="en-US" w:eastAsia="ja-JP"/>
              </w:rPr>
            </w:pPr>
            <w:r>
              <w:rPr>
                <w:b w:val="0"/>
                <w:highlight w:val="none"/>
                <w:lang w:val="en-US" w:eastAsia="ja-JP"/>
              </w:rPr>
              <w:t>DC_4A_n5A-n6A</w:t>
            </w:r>
          </w:p>
          <w:p>
            <w:pPr>
              <w:pStyle w:val="72"/>
              <w:rPr>
                <w:b w:val="0"/>
                <w:highlight w:val="none"/>
                <w:lang w:val="en-US" w:eastAsia="ja-JP"/>
              </w:rPr>
            </w:pPr>
          </w:p>
          <w:p>
            <w:pPr>
              <w:pStyle w:val="72"/>
              <w:rPr>
                <w:rFonts w:hint="eastAsia"/>
                <w:b w:val="0"/>
                <w:highlight w:val="none"/>
                <w:lang w:val="en-US" w:eastAsia="ja-JP"/>
              </w:rPr>
            </w:pPr>
            <w:r>
              <w:rPr>
                <w:rFonts w:hint="eastAsia"/>
                <w:b w:val="0"/>
                <w:highlight w:val="none"/>
                <w:lang w:val="en-US" w:eastAsia="zh-CN"/>
              </w:rPr>
              <w:t xml:space="preserve"> </w:t>
            </w:r>
          </w:p>
        </w:tc>
      </w:tr>
    </w:tbl>
    <w:p>
      <w:pPr>
        <w:numPr>
          <w:ilvl w:val="0"/>
          <w:numId w:val="3"/>
        </w:numPr>
        <w:spacing w:before="120" w:beforeLines="50"/>
        <w:ind w:left="357" w:hanging="357"/>
        <w:rPr>
          <w:rFonts w:eastAsia="Malgun Gothic"/>
          <w:highlight w:val="none"/>
          <w:lang w:eastAsia="ko-KR"/>
        </w:rPr>
      </w:pPr>
      <w:r>
        <w:rPr>
          <w:highlight w:val="none"/>
          <w:lang w:val="en-US" w:eastAsia="ja-JP"/>
        </w:rPr>
        <w:t>LTE</w:t>
      </w:r>
      <w:r>
        <w:rPr>
          <w:rFonts w:hint="eastAsia"/>
          <w:highlight w:val="none"/>
          <w:lang w:eastAsia="ja-JP"/>
        </w:rPr>
        <w:t xml:space="preserve"> CA of </w:t>
      </w:r>
      <w:r>
        <w:rPr>
          <w:highlight w:val="none"/>
          <w:lang w:val="en-US" w:eastAsia="zh-CN"/>
        </w:rPr>
        <w:t>4</w:t>
      </w:r>
      <w:r>
        <w:rPr>
          <w:rFonts w:hint="eastAsia"/>
          <w:highlight w:val="none"/>
          <w:lang w:eastAsia="ja-JP"/>
        </w:rPr>
        <w:t xml:space="preserve"> different bands DL with </w:t>
      </w:r>
      <w:r>
        <w:rPr>
          <w:rFonts w:hint="eastAsia"/>
          <w:highlight w:val="none"/>
          <w:lang w:val="en-US" w:eastAsia="zh-CN"/>
        </w:rPr>
        <w:t xml:space="preserve">1 band UL </w:t>
      </w:r>
      <w:r>
        <w:rPr>
          <w:rFonts w:hint="eastAsia"/>
          <w:highlight w:val="none"/>
          <w:lang w:eastAsia="ja-JP"/>
        </w:rPr>
        <w:t xml:space="preserve">of </w:t>
      </w:r>
      <w:r>
        <w:rPr>
          <w:highlight w:val="none"/>
          <w:lang w:eastAsia="ja-JP"/>
        </w:rPr>
        <w:t>CA_</w:t>
      </w:r>
      <w:r>
        <w:rPr>
          <w:highlight w:val="none"/>
          <w:lang w:val="en-US" w:eastAsia="zh-CN"/>
        </w:rPr>
        <w:t>1</w:t>
      </w:r>
      <w:r>
        <w:rPr>
          <w:rFonts w:hint="eastAsia"/>
          <w:highlight w:val="none"/>
          <w:lang w:val="en-US" w:eastAsia="zh-CN"/>
        </w:rPr>
        <w:t>A-</w:t>
      </w:r>
      <w:r>
        <w:rPr>
          <w:highlight w:val="none"/>
          <w:lang w:val="en-US" w:eastAsia="zh-CN"/>
        </w:rPr>
        <w:t>2</w:t>
      </w:r>
      <w:r>
        <w:rPr>
          <w:highlight w:val="none"/>
          <w:lang w:eastAsia="ja-JP"/>
        </w:rPr>
        <w:t>A-3A-4A</w:t>
      </w:r>
      <w:r>
        <w:rPr>
          <w:rFonts w:hint="eastAsia"/>
          <w:highlight w:val="none"/>
          <w:lang w:eastAsia="ja-JP"/>
        </w:rPr>
        <w:t xml:space="preserve"> shall be completed and specified in advance.</w:t>
      </w:r>
    </w:p>
    <w:p>
      <w:pPr>
        <w:numPr>
          <w:ilvl w:val="0"/>
          <w:numId w:val="3"/>
        </w:numPr>
        <w:spacing w:before="120" w:beforeLines="50"/>
        <w:rPr>
          <w:rFonts w:hint="default" w:ascii="Arial" w:hAnsi="Arial" w:eastAsia="宋体" w:cs="Arial"/>
          <w:sz w:val="20"/>
          <w:szCs w:val="20"/>
          <w:highlight w:val="none"/>
          <w:lang w:val="en-US" w:eastAsia="ko-KR"/>
        </w:rPr>
      </w:pPr>
      <w:r>
        <w:rPr>
          <w:highlight w:val="none"/>
          <w:lang w:eastAsia="ja-JP"/>
        </w:rPr>
        <w:t>NR</w:t>
      </w:r>
      <w:r>
        <w:rPr>
          <w:rFonts w:hint="eastAsia"/>
          <w:highlight w:val="none"/>
          <w:lang w:eastAsia="ja-JP"/>
        </w:rPr>
        <w:t xml:space="preserve"> CA of </w:t>
      </w:r>
      <w:r>
        <w:rPr>
          <w:highlight w:val="none"/>
          <w:lang w:val="en-US" w:eastAsia="zh-CN"/>
        </w:rPr>
        <w:t>2 different bands DL (1 NR FR1 band + 1 NR FR2 band) with 2 bands UL (</w:t>
      </w:r>
      <w:r>
        <w:rPr>
          <w:rFonts w:hint="eastAsia"/>
          <w:highlight w:val="none"/>
          <w:lang w:val="en-US" w:eastAsia="zh-CN"/>
        </w:rPr>
        <w:t xml:space="preserve">1 </w:t>
      </w:r>
      <w:r>
        <w:rPr>
          <w:highlight w:val="none"/>
          <w:lang w:val="en-US" w:eastAsia="zh-CN"/>
        </w:rPr>
        <w:t xml:space="preserve">NR FR1 band + </w:t>
      </w:r>
      <w:r>
        <w:rPr>
          <w:rFonts w:hint="eastAsia"/>
          <w:highlight w:val="none"/>
          <w:lang w:val="en-US" w:eastAsia="zh-CN"/>
        </w:rPr>
        <w:t xml:space="preserve">1 </w:t>
      </w:r>
      <w:r>
        <w:rPr>
          <w:highlight w:val="none"/>
          <w:lang w:val="en-US" w:eastAsia="zh-CN"/>
        </w:rPr>
        <w:t>NR FR2 band)</w:t>
      </w:r>
      <w:r>
        <w:rPr>
          <w:rFonts w:hint="eastAsia"/>
          <w:highlight w:val="none"/>
          <w:lang w:val="en-US" w:eastAsia="zh-CN"/>
        </w:rPr>
        <w:t xml:space="preserve"> </w:t>
      </w:r>
      <w:r>
        <w:rPr>
          <w:rFonts w:hint="eastAsia"/>
          <w:highlight w:val="none"/>
          <w:lang w:eastAsia="ja-JP"/>
        </w:rPr>
        <w:t xml:space="preserve">of </w:t>
      </w:r>
      <w:r>
        <w:rPr>
          <w:highlight w:val="none"/>
          <w:lang w:eastAsia="ja-JP"/>
        </w:rPr>
        <w:t>CA_n</w:t>
      </w:r>
      <w:r>
        <w:rPr>
          <w:highlight w:val="none"/>
          <w:lang w:val="en-US" w:eastAsia="zh-CN"/>
        </w:rPr>
        <w:t>5</w:t>
      </w:r>
      <w:r>
        <w:rPr>
          <w:rFonts w:hint="eastAsia"/>
          <w:highlight w:val="none"/>
          <w:lang w:val="en-US" w:eastAsia="zh-CN"/>
        </w:rPr>
        <w:t>A-</w:t>
      </w:r>
      <w:r>
        <w:rPr>
          <w:highlight w:val="none"/>
          <w:lang w:val="en-US" w:eastAsia="zh-CN"/>
        </w:rPr>
        <w:t>n6</w:t>
      </w:r>
      <w:r>
        <w:rPr>
          <w:highlight w:val="none"/>
          <w:lang w:eastAsia="ja-JP"/>
        </w:rPr>
        <w:t>A</w:t>
      </w:r>
      <w:r>
        <w:rPr>
          <w:rFonts w:hint="eastAsia"/>
          <w:highlight w:val="none"/>
          <w:lang w:eastAsia="ja-JP"/>
        </w:rPr>
        <w:t xml:space="preserve"> shall be completed and specified in advance.</w:t>
      </w:r>
    </w:p>
    <w:p>
      <w:pPr>
        <w:pStyle w:val="3"/>
        <w:outlineLvl w:val="0"/>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w:t>
      </w:r>
      <w:r>
        <w:rPr>
          <w:rFonts w:hint="eastAsia" w:ascii="Arial" w:hAnsi="Arial" w:eastAsia="宋体" w:cs="Arial"/>
          <w:highlight w:val="none"/>
          <w:lang w:val="en-US" w:eastAsia="zh-CN"/>
        </w:rPr>
        <w:t>,</w:t>
      </w:r>
      <w:r>
        <w:rPr>
          <w:rFonts w:hint="default" w:ascii="Arial" w:hAnsi="Arial" w:cs="Arial"/>
          <w:highlight w:val="none"/>
        </w:rPr>
        <w:t xml:space="preserve">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w:t>
      </w:r>
      <w:r>
        <w:rPr>
          <w:rFonts w:hint="eastAsia" w:ascii="Arial" w:hAnsi="Arial" w:eastAsia="宋体" w:cs="Arial"/>
          <w:sz w:val="20"/>
          <w:szCs w:val="20"/>
          <w:highlight w:val="none"/>
          <w:lang w:val="en-US" w:eastAsia="zh-CN"/>
        </w:rPr>
        <w:t xml:space="preserve">18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highlight w:val="none"/>
          <w:lang w:val="en-US" w:eastAsia="zh-CN"/>
        </w:rPr>
        <w:t>including EN-DC and NE-DC</w:t>
      </w:r>
      <w:r>
        <w:rPr>
          <w:rFonts w:hint="eastAsia" w:ascii="Arial" w:hAnsi="Arial" w:eastAsia="宋体" w:cs="Arial"/>
          <w:bCs/>
          <w:highlight w:val="none"/>
          <w:lang w:val="en-US" w:eastAsia="zh-CN"/>
        </w:rPr>
        <w:t xml:space="preserve"> </w:t>
      </w:r>
      <w:r>
        <w:rPr>
          <w:rFonts w:hint="default" w:ascii="Arial" w:hAnsi="Arial" w:cs="Arial"/>
          <w:sz w:val="20"/>
          <w:szCs w:val="20"/>
          <w:highlight w:val="none"/>
          <w:lang w:eastAsia="ja-JP"/>
        </w:rPr>
        <w:t xml:space="preserve">consisting of </w:t>
      </w:r>
      <w:bookmarkStart w:id="13" w:name="OLE_LINK2"/>
      <w:r>
        <w:rPr>
          <w:rFonts w:hint="eastAsia" w:ascii="Arial" w:hAnsi="Arial" w:cs="Arial"/>
          <w:highlight w:val="none"/>
          <w:lang w:val="en-US" w:eastAsia="zh-CN"/>
        </w:rPr>
        <w:t>z (3</w:t>
      </w:r>
      <w:r>
        <w:rPr>
          <w:rFonts w:hint="default" w:ascii="Arial" w:hAnsi="Arial" w:cs="Arial"/>
          <w:highlight w:val="none"/>
          <w:lang w:val="en-US" w:eastAsia="zh-CN"/>
        </w:rPr>
        <w:t>≤</w:t>
      </w:r>
      <w:r>
        <w:rPr>
          <w:rFonts w:hint="eastAsia" w:ascii="Arial" w:hAnsi="Arial" w:cs="Arial"/>
          <w:highlight w:val="none"/>
          <w:lang w:val="en-US" w:eastAsia="zh-CN"/>
        </w:rPr>
        <w:t>z</w:t>
      </w:r>
      <w:r>
        <w:rPr>
          <w:rFonts w:hint="default" w:ascii="Arial" w:hAnsi="Arial" w:cs="Arial"/>
          <w:highlight w:val="none"/>
          <w:lang w:val="en-US" w:eastAsia="zh-CN"/>
        </w:rPr>
        <w:t>≤</w:t>
      </w:r>
      <w:r>
        <w:rPr>
          <w:rFonts w:hint="eastAsia" w:ascii="Arial" w:hAnsi="Arial" w:cs="Arial"/>
          <w:highlight w:val="none"/>
          <w:lang w:val="en-US" w:eastAsia="zh-CN"/>
        </w:rPr>
        <w:t>6)</w:t>
      </w:r>
      <w:bookmarkEnd w:id="13"/>
      <w:r>
        <w:rPr>
          <w:rFonts w:hint="eastAsia" w:ascii="Arial" w:hAnsi="Arial" w:cs="Arial"/>
          <w:highlight w:val="none"/>
          <w:lang w:val="en-US" w:eastAsia="zh-CN"/>
        </w:rPr>
        <w:t xml:space="preserve"> </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w:t>
      </w:r>
      <w:r>
        <w:rPr>
          <w:rFonts w:hint="default" w:ascii="Arial" w:hAnsi="Arial" w:cs="Arial"/>
          <w:sz w:val="20"/>
          <w:szCs w:val="20"/>
          <w:highlight w:val="none"/>
        </w:rPr>
        <w:t xml:space="preserve">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highlight w:val="none"/>
          <w:lang w:val="en-US" w:eastAsia="zh-CN"/>
        </w:rPr>
      </w:pPr>
      <w:r>
        <w:rPr>
          <w:rFonts w:hint="default" w:ascii="Arial" w:hAnsi="Arial" w:cs="Arial"/>
          <w:sz w:val="20"/>
          <w:szCs w:val="20"/>
          <w:highlight w:val="none"/>
          <w:lang w:eastAsia="ja-JP"/>
        </w:rPr>
        <w:t xml:space="preserve">An overview table of these </w:t>
      </w:r>
      <w:r>
        <w:rPr>
          <w:rFonts w:hint="default" w:ascii="Arial" w:hAnsi="Arial" w:eastAsia="宋体" w:cs="Arial"/>
          <w:bCs/>
          <w:highlight w:val="none"/>
          <w:lang w:val="en-US" w:eastAsia="zh-CN"/>
        </w:rPr>
        <w:t>EN-DC and NE-DC</w:t>
      </w:r>
      <w:r>
        <w:rPr>
          <w:rFonts w:hint="eastAsia" w:ascii="Arial" w:hAnsi="Arial" w:eastAsia="宋体" w:cs="Arial"/>
          <w:bCs/>
          <w:highlight w:val="none"/>
          <w:lang w:val="en-US" w:eastAsia="zh-CN"/>
        </w:rPr>
        <w:t xml:space="preserve"> </w:t>
      </w:r>
      <w:r>
        <w:rPr>
          <w:rFonts w:hint="default" w:ascii="Arial" w:hAnsi="Arial" w:cs="Arial"/>
          <w:sz w:val="20"/>
          <w:szCs w:val="20"/>
          <w:highlight w:val="none"/>
          <w:lang w:eastAsia="ja-JP"/>
        </w:rPr>
        <w:t xml:space="preserve"> configurations </w:t>
      </w:r>
      <w:r>
        <w:rPr>
          <w:rFonts w:hint="default" w:ascii="Arial" w:hAnsi="Arial" w:cs="Arial"/>
          <w:sz w:val="20"/>
          <w:szCs w:val="20"/>
          <w:highlight w:val="none"/>
          <w:lang w:val="en-US" w:eastAsia="zh-CN"/>
        </w:rPr>
        <w:t>are</w:t>
      </w:r>
      <w:r>
        <w:rPr>
          <w:rFonts w:hint="default" w:ascii="Arial" w:hAnsi="Arial" w:cs="Arial"/>
          <w:sz w:val="20"/>
          <w:szCs w:val="20"/>
          <w:highlight w:val="none"/>
          <w:lang w:eastAsia="ja-JP"/>
        </w:rPr>
        <w:t xml:space="preserve"> provided </w:t>
      </w:r>
      <w:r>
        <w:rPr>
          <w:rFonts w:hint="default" w:ascii="Arial" w:hAnsi="Arial" w:cs="Arial"/>
          <w:sz w:val="20"/>
          <w:szCs w:val="20"/>
          <w:highlight w:val="none"/>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highlight w:val="none"/>
          <w:lang w:val="en-US" w:eastAsia="zh-CN"/>
        </w:rPr>
      </w:pPr>
      <w:r>
        <w:rPr>
          <w:rFonts w:hint="eastAsia" w:ascii="Arial" w:hAnsi="Arial" w:cs="Arial"/>
          <w:sz w:val="20"/>
          <w:szCs w:val="20"/>
          <w:highlight w:val="none"/>
          <w:lang w:val="en-US" w:eastAsia="zh-CN"/>
        </w:rPr>
        <w:t xml:space="preserve">Unless stated otherwise, the release independent for </w:t>
      </w:r>
      <w:r>
        <w:rPr>
          <w:rFonts w:hint="default" w:ascii="Arial" w:hAnsi="Arial" w:cs="Arial"/>
          <w:sz w:val="20"/>
          <w:szCs w:val="20"/>
          <w:highlight w:val="none"/>
          <w:lang w:val="en-US" w:eastAsia="zh-CN"/>
        </w:rPr>
        <w:t>EN-DC and NE-DC</w:t>
      </w:r>
      <w:r>
        <w:rPr>
          <w:rFonts w:hint="eastAsia" w:ascii="Arial" w:hAnsi="Arial" w:cs="Arial"/>
          <w:sz w:val="20"/>
          <w:szCs w:val="20"/>
          <w:highlight w:val="none"/>
          <w:lang w:val="en-US" w:eastAsia="zh-CN"/>
        </w:rPr>
        <w:t xml:space="preserve"> configurations are from Rel-15.</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highlight w:val="none"/>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 xml:space="preserve">of all </w:t>
      </w:r>
      <w:r>
        <w:rPr>
          <w:rFonts w:hint="eastAsia" w:ascii="Arial" w:hAnsi="Arial" w:eastAsia="宋体" w:cs="Arial"/>
          <w:bCs/>
          <w:highlight w:val="none"/>
          <w:lang w:eastAsia="zh-CN"/>
        </w:rPr>
        <w:t>Rel-18</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highlight w:val="none"/>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eastAsia" w:ascii="Arial" w:hAnsi="Arial" w:cs="Arial"/>
          <w:highlight w:val="none"/>
          <w:lang w:val="en-US" w:eastAsia="zh-CN"/>
        </w:rPr>
        <w:t>z (3</w:t>
      </w:r>
      <w:r>
        <w:rPr>
          <w:rFonts w:hint="default" w:ascii="Arial" w:hAnsi="Arial" w:cs="Arial"/>
          <w:highlight w:val="none"/>
          <w:lang w:val="en-US" w:eastAsia="zh-CN"/>
        </w:rPr>
        <w:t>≤</w:t>
      </w:r>
      <w:r>
        <w:rPr>
          <w:rFonts w:hint="eastAsia" w:ascii="Arial" w:hAnsi="Arial" w:cs="Arial"/>
          <w:highlight w:val="none"/>
          <w:lang w:val="en-US" w:eastAsia="zh-CN"/>
        </w:rPr>
        <w:t>z</w:t>
      </w:r>
      <w:r>
        <w:rPr>
          <w:rFonts w:hint="default" w:ascii="Arial" w:hAnsi="Arial" w:cs="Arial"/>
          <w:highlight w:val="none"/>
          <w:lang w:val="en-US" w:eastAsia="zh-CN"/>
        </w:rPr>
        <w:t>≤</w:t>
      </w:r>
      <w:r>
        <w:rPr>
          <w:rFonts w:hint="eastAsia" w:ascii="Arial" w:hAnsi="Arial" w:cs="Arial"/>
          <w:highlight w:val="none"/>
          <w:lang w:val="en-US" w:eastAsia="zh-CN"/>
        </w:rPr>
        <w:t>6)</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outlineLvl w:val="0"/>
        <w:rPr>
          <w:highlight w:val="none"/>
        </w:rPr>
      </w:pPr>
      <w:r>
        <w:rPr>
          <w:highlight w:val="none"/>
        </w:rPr>
        <w:t>5</w:t>
      </w:r>
      <w:r>
        <w:rPr>
          <w:highlight w:val="none"/>
        </w:rPr>
        <w:tab/>
      </w:r>
      <w:r>
        <w:rPr>
          <w:highlight w:val="none"/>
        </w:rPr>
        <w:t>Expected Output and Time scale</w:t>
      </w:r>
    </w:p>
    <w:tbl>
      <w:tblPr>
        <w:tblStyle w:val="47"/>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gridSpan w:val="6"/>
            <w:shd w:val="clear" w:color="auto" w:fill="D9D9D9"/>
            <w:tcMar>
              <w:left w:w="57" w:type="dxa"/>
              <w:right w:w="57" w:type="dxa"/>
            </w:tcMar>
            <w:vAlign w:val="center"/>
          </w:tcPr>
          <w:p>
            <w:pPr>
              <w:pStyle w:val="62"/>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9D9D9"/>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top"/>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
          <w:p>
            <w:pPr>
              <w:spacing w:after="0"/>
              <w:rPr>
                <w:rFonts w:hint="default" w:ascii="Arial" w:hAnsi="Arial" w:eastAsia="宋体" w:cs="Arial"/>
                <w:iCs/>
                <w:sz w:val="16"/>
                <w:szCs w:val="16"/>
                <w:highlight w:val="none"/>
                <w:lang w:val="en-US" w:eastAsia="zh-CN"/>
              </w:rPr>
            </w:pPr>
            <w:r>
              <w:rPr>
                <w:rFonts w:hint="eastAsia" w:ascii="Arial" w:hAnsi="Arial" w:eastAsia="宋体" w:cs="Arial"/>
                <w:iCs/>
                <w:sz w:val="16"/>
                <w:szCs w:val="16"/>
                <w:highlight w:val="none"/>
                <w:lang w:val="en-US" w:eastAsia="zh-CN"/>
              </w:rPr>
              <w:t>TR 37</w:t>
            </w:r>
            <w:r>
              <w:rPr>
                <w:rFonts w:hint="default" w:ascii="Arial" w:hAnsi="Arial" w:eastAsia="宋体" w:cs="Arial"/>
                <w:iCs/>
                <w:sz w:val="16"/>
                <w:szCs w:val="16"/>
                <w:highlight w:val="none"/>
                <w:lang w:val="en-US" w:eastAsia="zh-CN"/>
              </w:rPr>
              <w:t>.</w:t>
            </w:r>
            <w:r>
              <w:rPr>
                <w:rFonts w:hint="eastAsia" w:ascii="Arial" w:hAnsi="Arial" w:eastAsia="宋体" w:cs="Arial"/>
                <w:iCs/>
                <w:sz w:val="16"/>
                <w:szCs w:val="16"/>
                <w:highlight w:val="none"/>
                <w:lang w:val="en-US" w:eastAsia="zh-CN"/>
              </w:rPr>
              <w:t>xxx-xx</w:t>
            </w:r>
          </w:p>
        </w:tc>
        <w:tc>
          <w:tcPr>
            <w:tcW w:w="2210" w:type="dxa"/>
            <w:vAlign w:val="top"/>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Dual Connectivity (DC) of x bands (x=1,2,3,4) LTE inter-band CA (xDL/mUL, m=1,2) and y bands (y=1,2) NR inter-band CA (yDL/(3-m)UL)</w:t>
            </w:r>
          </w:p>
        </w:tc>
        <w:tc>
          <w:tcPr>
            <w:tcW w:w="993" w:type="dxa"/>
            <w:vAlign w:val="top"/>
          </w:tcPr>
          <w:p>
            <w:pPr>
              <w:spacing w:after="0"/>
              <w:rPr>
                <w:rFonts w:hint="default" w:ascii="Arial" w:hAnsi="Arial" w:eastAsia="Calibri" w:cs="Arial"/>
                <w:i/>
                <w:iCs/>
                <w:sz w:val="16"/>
                <w:szCs w:val="16"/>
                <w:highlight w:val="none"/>
                <w:lang w:val="en-US" w:eastAsia="zh-CN"/>
              </w:rPr>
            </w:pPr>
          </w:p>
        </w:tc>
        <w:tc>
          <w:tcPr>
            <w:tcW w:w="107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2422" w:type="dxa"/>
            <w:vAlign w:val="top"/>
          </w:tcPr>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67"/>
        <w:rPr>
          <w:highlight w:val="none"/>
        </w:rPr>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2"/>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highlight w:val="none"/>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highlight w:val="none"/>
                <w:lang w:val="en-GB" w:eastAsia="ko-KR" w:bidi="ar-SA"/>
              </w:rPr>
              <w:t xml:space="preserve">Release independent manner will be applied to all new </w:t>
            </w:r>
            <w:r>
              <w:rPr>
                <w:rFonts w:hint="eastAsia" w:ascii="Arial" w:hAnsi="Arial" w:eastAsia="宋体"/>
                <w:sz w:val="16"/>
                <w:szCs w:val="16"/>
                <w:highlight w:val="none"/>
                <w:lang w:val="en-GB" w:eastAsia="zh-CN" w:bidi="ar-SA"/>
              </w:rPr>
              <w:t>DC</w:t>
            </w:r>
            <w:r>
              <w:rPr>
                <w:rFonts w:hint="eastAsia" w:ascii="Arial" w:hAnsi="Arial"/>
                <w:sz w:val="16"/>
                <w:szCs w:val="16"/>
                <w:highlight w:val="none"/>
                <w:lang w:val="en-GB" w:eastAsia="ko-KR" w:bidi="ar-SA"/>
              </w:rPr>
              <w:t xml:space="preserve"> band combinations according to each </w:t>
            </w:r>
            <w:r>
              <w:rPr>
                <w:rFonts w:hint="eastAsia" w:ascii="Arial" w:hAnsi="Arial" w:eastAsia="宋体"/>
                <w:sz w:val="16"/>
                <w:szCs w:val="16"/>
                <w:highlight w:val="none"/>
                <w:lang w:val="en-GB" w:eastAsia="zh-CN" w:bidi="ar-SA"/>
              </w:rPr>
              <w:t>DC</w:t>
            </w:r>
            <w:r>
              <w:rPr>
                <w:rFonts w:hint="eastAsia" w:ascii="Arial" w:hAnsi="Arial"/>
                <w:sz w:val="16"/>
                <w:szCs w:val="16"/>
                <w:highlight w:val="none"/>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6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eastAsia="宋体" w:cs="Arial"/>
          <w:b w:val="0"/>
          <w:bCs w:val="0"/>
          <w:i/>
          <w:iCs/>
          <w:sz w:val="20"/>
          <w:szCs w:val="20"/>
          <w:highlight w:val="none"/>
          <w:lang w:eastAsia="zh-CN"/>
        </w:rPr>
        <w:t>ZTE</w:t>
      </w:r>
    </w:p>
    <w:p>
      <w:pPr>
        <w:spacing w:after="0"/>
        <w:rPr>
          <w:highlight w:val="none"/>
        </w:rPr>
      </w:pPr>
    </w:p>
    <w:p>
      <w:pPr>
        <w:pStyle w:val="3"/>
        <w:spacing w:before="0" w:after="0"/>
        <w:outlineLvl w:val="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outlineLvl w:val="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outlineLvl w:val="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2"/>
              <w:jc w:val="center"/>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eastAsia" w:eastAsia="宋体"/>
                <w:highlight w:val="none"/>
                <w:lang w:val="en-US" w:eastAsia="zh-CN"/>
              </w:rPr>
            </w:pPr>
            <w:r>
              <w:rPr>
                <w:highlight w:val="none"/>
                <w:lang w:eastAsia="ja-JP"/>
              </w:rPr>
              <w:t>Sanechip</w:t>
            </w:r>
            <w:r>
              <w:rPr>
                <w:rFonts w:hint="eastAsia"/>
                <w:highlight w:val="none"/>
                <w:lang w:val="en-US" w:eastAsia="zh-CN"/>
              </w:rPr>
              <w:t>s</w:t>
            </w:r>
            <w:bookmarkStart w:id="14" w:name="_GoBack"/>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default"/>
                <w:highlight w:val="none"/>
                <w:lang w:val="en-US" w:eastAsia="zh-CN"/>
              </w:rPr>
            </w:pPr>
            <w:r>
              <w:rPr>
                <w:rFonts w:hint="eastAsia"/>
                <w:highlight w:val="none"/>
                <w:lang w:val="en-US" w:eastAsia="zh-CN"/>
              </w:rPr>
              <w:t>Sumsung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eastAsia"/>
                <w:highlight w:val="none"/>
                <w:lang w:val="en-US" w:eastAsia="zh-CN"/>
              </w:rPr>
            </w:pPr>
            <w:r>
              <w:rPr>
                <w:rFonts w:hint="eastAsia"/>
                <w:highlight w:val="none"/>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eastAsia"/>
                <w:highlight w:val="none"/>
                <w:lang w:val="en-US" w:eastAsia="zh-CN"/>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Yu Mincho">
    <w:altName w:val="MS Gothic"/>
    <w:panose1 w:val="020204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8"/>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7"/>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3E3204"/>
    <w:rsid w:val="00404462"/>
    <w:rsid w:val="00422401"/>
    <w:rsid w:val="0045109F"/>
    <w:rsid w:val="004550B2"/>
    <w:rsid w:val="00463109"/>
    <w:rsid w:val="004D5438"/>
    <w:rsid w:val="004E505E"/>
    <w:rsid w:val="0054324D"/>
    <w:rsid w:val="005A7D21"/>
    <w:rsid w:val="00612692"/>
    <w:rsid w:val="0065497D"/>
    <w:rsid w:val="00675B81"/>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84D34"/>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1EE27EC"/>
    <w:rsid w:val="021D592C"/>
    <w:rsid w:val="023A3307"/>
    <w:rsid w:val="02482A2A"/>
    <w:rsid w:val="026418B0"/>
    <w:rsid w:val="028935A5"/>
    <w:rsid w:val="029437E6"/>
    <w:rsid w:val="02EB257A"/>
    <w:rsid w:val="02FD57C2"/>
    <w:rsid w:val="033D6A68"/>
    <w:rsid w:val="034161E8"/>
    <w:rsid w:val="034D11FD"/>
    <w:rsid w:val="0356210E"/>
    <w:rsid w:val="035E3269"/>
    <w:rsid w:val="0367768F"/>
    <w:rsid w:val="03680FDF"/>
    <w:rsid w:val="037A12B9"/>
    <w:rsid w:val="038A0DBF"/>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7F67C1"/>
    <w:rsid w:val="079879F7"/>
    <w:rsid w:val="07A56210"/>
    <w:rsid w:val="07D61977"/>
    <w:rsid w:val="07DA39FB"/>
    <w:rsid w:val="07DA4EB9"/>
    <w:rsid w:val="080737D1"/>
    <w:rsid w:val="087B31CA"/>
    <w:rsid w:val="088724AD"/>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07968"/>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A96A62"/>
    <w:rsid w:val="0ECB0387"/>
    <w:rsid w:val="0EE556A0"/>
    <w:rsid w:val="0EF5300F"/>
    <w:rsid w:val="0EF81725"/>
    <w:rsid w:val="0F0567E5"/>
    <w:rsid w:val="0F074957"/>
    <w:rsid w:val="0F074E25"/>
    <w:rsid w:val="0F152AE3"/>
    <w:rsid w:val="0F1C116C"/>
    <w:rsid w:val="0F1D6871"/>
    <w:rsid w:val="0F316A5B"/>
    <w:rsid w:val="0F3E51CF"/>
    <w:rsid w:val="0F4F6ABA"/>
    <w:rsid w:val="0F922431"/>
    <w:rsid w:val="0FA91B43"/>
    <w:rsid w:val="0FDE7F75"/>
    <w:rsid w:val="0FED29F8"/>
    <w:rsid w:val="0FFF5451"/>
    <w:rsid w:val="10015DB0"/>
    <w:rsid w:val="103C2F46"/>
    <w:rsid w:val="106408FB"/>
    <w:rsid w:val="106F1460"/>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AF005C"/>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A938F1"/>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554670"/>
    <w:rsid w:val="165C73D3"/>
    <w:rsid w:val="16622123"/>
    <w:rsid w:val="168840F9"/>
    <w:rsid w:val="168B7DB9"/>
    <w:rsid w:val="16A25A38"/>
    <w:rsid w:val="16A34DA2"/>
    <w:rsid w:val="16B95DAF"/>
    <w:rsid w:val="16BB6388"/>
    <w:rsid w:val="16BC4CED"/>
    <w:rsid w:val="16D376D0"/>
    <w:rsid w:val="16DB34FF"/>
    <w:rsid w:val="16ED1037"/>
    <w:rsid w:val="17145EAE"/>
    <w:rsid w:val="174700F3"/>
    <w:rsid w:val="17480421"/>
    <w:rsid w:val="17573E7E"/>
    <w:rsid w:val="175D58BE"/>
    <w:rsid w:val="175E2924"/>
    <w:rsid w:val="1760792D"/>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42448"/>
    <w:rsid w:val="19397BC5"/>
    <w:rsid w:val="19476A91"/>
    <w:rsid w:val="195267D5"/>
    <w:rsid w:val="19563F88"/>
    <w:rsid w:val="195F6421"/>
    <w:rsid w:val="19616F65"/>
    <w:rsid w:val="196366AB"/>
    <w:rsid w:val="196C75F9"/>
    <w:rsid w:val="197668B8"/>
    <w:rsid w:val="1977382C"/>
    <w:rsid w:val="19C67E5D"/>
    <w:rsid w:val="19D1219F"/>
    <w:rsid w:val="19E24E83"/>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014615"/>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B6A37"/>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0566C"/>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3852E1"/>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56337"/>
    <w:rsid w:val="233B5B2D"/>
    <w:rsid w:val="234C2A07"/>
    <w:rsid w:val="238E6D21"/>
    <w:rsid w:val="23A61302"/>
    <w:rsid w:val="23C1708E"/>
    <w:rsid w:val="23C50045"/>
    <w:rsid w:val="2402057F"/>
    <w:rsid w:val="24100152"/>
    <w:rsid w:val="241A147F"/>
    <w:rsid w:val="2430665A"/>
    <w:rsid w:val="2431174C"/>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313674"/>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04805"/>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2C58C4"/>
    <w:rsid w:val="2D524A1D"/>
    <w:rsid w:val="2D534A70"/>
    <w:rsid w:val="2DAD587F"/>
    <w:rsid w:val="2DAD6C4C"/>
    <w:rsid w:val="2DB2786D"/>
    <w:rsid w:val="2DB65C8E"/>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6B4A5C"/>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DF3F95"/>
    <w:rsid w:val="33F00AB8"/>
    <w:rsid w:val="33F37377"/>
    <w:rsid w:val="34022539"/>
    <w:rsid w:val="340F73D2"/>
    <w:rsid w:val="34361BAA"/>
    <w:rsid w:val="344B442C"/>
    <w:rsid w:val="344C7D0C"/>
    <w:rsid w:val="34607F8A"/>
    <w:rsid w:val="3475417C"/>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852120"/>
    <w:rsid w:val="369843CA"/>
    <w:rsid w:val="36A91152"/>
    <w:rsid w:val="36B466B0"/>
    <w:rsid w:val="36D90CD8"/>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5D3A96"/>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DF00A1"/>
    <w:rsid w:val="3EFD6606"/>
    <w:rsid w:val="3F0B465E"/>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3E2652"/>
    <w:rsid w:val="40675969"/>
    <w:rsid w:val="406E4493"/>
    <w:rsid w:val="40A96FCB"/>
    <w:rsid w:val="40D24D01"/>
    <w:rsid w:val="40DD2CD9"/>
    <w:rsid w:val="40F06004"/>
    <w:rsid w:val="40F247C6"/>
    <w:rsid w:val="40F2693C"/>
    <w:rsid w:val="40F829AD"/>
    <w:rsid w:val="40F97E02"/>
    <w:rsid w:val="4101313B"/>
    <w:rsid w:val="41102029"/>
    <w:rsid w:val="41216265"/>
    <w:rsid w:val="4126231A"/>
    <w:rsid w:val="412C1E65"/>
    <w:rsid w:val="413B2B6B"/>
    <w:rsid w:val="41513B09"/>
    <w:rsid w:val="41571AA2"/>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24DEF"/>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0F4D01"/>
    <w:rsid w:val="443E53EB"/>
    <w:rsid w:val="445A20CD"/>
    <w:rsid w:val="44775228"/>
    <w:rsid w:val="44870146"/>
    <w:rsid w:val="448B4B98"/>
    <w:rsid w:val="44926C02"/>
    <w:rsid w:val="44B85CB6"/>
    <w:rsid w:val="44BB37D8"/>
    <w:rsid w:val="44BB511E"/>
    <w:rsid w:val="44DA0560"/>
    <w:rsid w:val="44FA34BC"/>
    <w:rsid w:val="45050731"/>
    <w:rsid w:val="452B69AE"/>
    <w:rsid w:val="45334428"/>
    <w:rsid w:val="45387305"/>
    <w:rsid w:val="454A4E65"/>
    <w:rsid w:val="455459D9"/>
    <w:rsid w:val="45653CEB"/>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2F7C85"/>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8FF73D4"/>
    <w:rsid w:val="490A7384"/>
    <w:rsid w:val="491564CA"/>
    <w:rsid w:val="49175144"/>
    <w:rsid w:val="491E7B08"/>
    <w:rsid w:val="492B62BE"/>
    <w:rsid w:val="4959013E"/>
    <w:rsid w:val="498C2F8D"/>
    <w:rsid w:val="498F31EE"/>
    <w:rsid w:val="49D65000"/>
    <w:rsid w:val="49FA5119"/>
    <w:rsid w:val="4A0A1212"/>
    <w:rsid w:val="4A2674C9"/>
    <w:rsid w:val="4A282E38"/>
    <w:rsid w:val="4A4631F7"/>
    <w:rsid w:val="4A4F7409"/>
    <w:rsid w:val="4AB06DE7"/>
    <w:rsid w:val="4B061A11"/>
    <w:rsid w:val="4B0B68A9"/>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334F6"/>
    <w:rsid w:val="4CE521BD"/>
    <w:rsid w:val="4D0934E0"/>
    <w:rsid w:val="4D2D7352"/>
    <w:rsid w:val="4D575780"/>
    <w:rsid w:val="4D584276"/>
    <w:rsid w:val="4D611ED2"/>
    <w:rsid w:val="4D624D96"/>
    <w:rsid w:val="4D752333"/>
    <w:rsid w:val="4D78527A"/>
    <w:rsid w:val="4D861A87"/>
    <w:rsid w:val="4D9B75B1"/>
    <w:rsid w:val="4D9E5D76"/>
    <w:rsid w:val="4DB32B55"/>
    <w:rsid w:val="4DC36E4E"/>
    <w:rsid w:val="4DD31E25"/>
    <w:rsid w:val="4DE800BB"/>
    <w:rsid w:val="4DE9356A"/>
    <w:rsid w:val="4E062A82"/>
    <w:rsid w:val="4E0B2E76"/>
    <w:rsid w:val="4E14260F"/>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AE3221"/>
    <w:rsid w:val="4FC50472"/>
    <w:rsid w:val="4FF43A67"/>
    <w:rsid w:val="50283B09"/>
    <w:rsid w:val="504E1A66"/>
    <w:rsid w:val="5052393C"/>
    <w:rsid w:val="5062315F"/>
    <w:rsid w:val="5064212A"/>
    <w:rsid w:val="508973E7"/>
    <w:rsid w:val="5091302E"/>
    <w:rsid w:val="50A2651D"/>
    <w:rsid w:val="50AB5638"/>
    <w:rsid w:val="50AE4FF0"/>
    <w:rsid w:val="50AF0440"/>
    <w:rsid w:val="50B37CC2"/>
    <w:rsid w:val="50C01E8B"/>
    <w:rsid w:val="50C05036"/>
    <w:rsid w:val="50F20CB1"/>
    <w:rsid w:val="510B0AEF"/>
    <w:rsid w:val="510C4C0E"/>
    <w:rsid w:val="512A6A8E"/>
    <w:rsid w:val="5151228D"/>
    <w:rsid w:val="51557BEE"/>
    <w:rsid w:val="515648CB"/>
    <w:rsid w:val="516540AE"/>
    <w:rsid w:val="5171757F"/>
    <w:rsid w:val="51783DF5"/>
    <w:rsid w:val="51985976"/>
    <w:rsid w:val="51A71FFF"/>
    <w:rsid w:val="51BC567C"/>
    <w:rsid w:val="51C97C4E"/>
    <w:rsid w:val="51CC3110"/>
    <w:rsid w:val="51EF3FD0"/>
    <w:rsid w:val="52053083"/>
    <w:rsid w:val="520F4BE1"/>
    <w:rsid w:val="5210784C"/>
    <w:rsid w:val="521B6DEE"/>
    <w:rsid w:val="522C1A92"/>
    <w:rsid w:val="52486DA6"/>
    <w:rsid w:val="52566591"/>
    <w:rsid w:val="5257199F"/>
    <w:rsid w:val="528047B7"/>
    <w:rsid w:val="52822F0A"/>
    <w:rsid w:val="52955B3D"/>
    <w:rsid w:val="52C40F07"/>
    <w:rsid w:val="52D44141"/>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3EC3EB5"/>
    <w:rsid w:val="54085B59"/>
    <w:rsid w:val="541708E9"/>
    <w:rsid w:val="542F2D3C"/>
    <w:rsid w:val="54344EC5"/>
    <w:rsid w:val="5451220F"/>
    <w:rsid w:val="54681EDF"/>
    <w:rsid w:val="546A11A3"/>
    <w:rsid w:val="548B556C"/>
    <w:rsid w:val="549E60C1"/>
    <w:rsid w:val="54BB4C49"/>
    <w:rsid w:val="550C0C7A"/>
    <w:rsid w:val="552B1ACD"/>
    <w:rsid w:val="553A30F1"/>
    <w:rsid w:val="555361EC"/>
    <w:rsid w:val="558C7000"/>
    <w:rsid w:val="55B96D4A"/>
    <w:rsid w:val="55BB76D3"/>
    <w:rsid w:val="55C02CB9"/>
    <w:rsid w:val="55CA71DC"/>
    <w:rsid w:val="55EF226B"/>
    <w:rsid w:val="560831FE"/>
    <w:rsid w:val="560A5ECD"/>
    <w:rsid w:val="562B74F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362CB"/>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7F1D44"/>
    <w:rsid w:val="5A8A5903"/>
    <w:rsid w:val="5A9E7D27"/>
    <w:rsid w:val="5AAE4555"/>
    <w:rsid w:val="5ABF0CF0"/>
    <w:rsid w:val="5AC353B6"/>
    <w:rsid w:val="5ADA322B"/>
    <w:rsid w:val="5ADE7B5E"/>
    <w:rsid w:val="5AF0126F"/>
    <w:rsid w:val="5AF11B7C"/>
    <w:rsid w:val="5AF32B72"/>
    <w:rsid w:val="5B07390C"/>
    <w:rsid w:val="5B126613"/>
    <w:rsid w:val="5B163F39"/>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2E4F29"/>
    <w:rsid w:val="5E380998"/>
    <w:rsid w:val="5E3F6BD0"/>
    <w:rsid w:val="5E3F6D50"/>
    <w:rsid w:val="5E4211C7"/>
    <w:rsid w:val="5E422B1E"/>
    <w:rsid w:val="5E4432EF"/>
    <w:rsid w:val="5E543928"/>
    <w:rsid w:val="5E5D0D6E"/>
    <w:rsid w:val="5E776C9D"/>
    <w:rsid w:val="5E814160"/>
    <w:rsid w:val="5E8C1715"/>
    <w:rsid w:val="5E93576F"/>
    <w:rsid w:val="5EB0146E"/>
    <w:rsid w:val="5ECE315C"/>
    <w:rsid w:val="5EEB6620"/>
    <w:rsid w:val="5EFD5BD2"/>
    <w:rsid w:val="5F5A3A45"/>
    <w:rsid w:val="5F78678C"/>
    <w:rsid w:val="5F8526ED"/>
    <w:rsid w:val="5F9952D4"/>
    <w:rsid w:val="5FAA2D59"/>
    <w:rsid w:val="5FAB24CA"/>
    <w:rsid w:val="5FB95067"/>
    <w:rsid w:val="5FD84B9B"/>
    <w:rsid w:val="600013BE"/>
    <w:rsid w:val="6031207B"/>
    <w:rsid w:val="60412903"/>
    <w:rsid w:val="6055260A"/>
    <w:rsid w:val="60701A9A"/>
    <w:rsid w:val="608F24AE"/>
    <w:rsid w:val="60946181"/>
    <w:rsid w:val="60A6511B"/>
    <w:rsid w:val="60C50F67"/>
    <w:rsid w:val="610B3C78"/>
    <w:rsid w:val="611318D7"/>
    <w:rsid w:val="61177E1C"/>
    <w:rsid w:val="612423C8"/>
    <w:rsid w:val="61274FAE"/>
    <w:rsid w:val="617D6CFD"/>
    <w:rsid w:val="61827B64"/>
    <w:rsid w:val="61BC3036"/>
    <w:rsid w:val="61F2047E"/>
    <w:rsid w:val="61FA0021"/>
    <w:rsid w:val="61FC599B"/>
    <w:rsid w:val="62152554"/>
    <w:rsid w:val="622519C7"/>
    <w:rsid w:val="6226010C"/>
    <w:rsid w:val="62341314"/>
    <w:rsid w:val="6252111B"/>
    <w:rsid w:val="62627DD1"/>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BF419C"/>
    <w:rsid w:val="64C86511"/>
    <w:rsid w:val="64F7557A"/>
    <w:rsid w:val="651D027E"/>
    <w:rsid w:val="65201F74"/>
    <w:rsid w:val="656C2FA1"/>
    <w:rsid w:val="656F443F"/>
    <w:rsid w:val="65851EAA"/>
    <w:rsid w:val="658D18EC"/>
    <w:rsid w:val="65B74245"/>
    <w:rsid w:val="65C40B3E"/>
    <w:rsid w:val="65EE1C6C"/>
    <w:rsid w:val="65F10780"/>
    <w:rsid w:val="662C05DC"/>
    <w:rsid w:val="66626CBA"/>
    <w:rsid w:val="66642E82"/>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659D4"/>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4C7EC9"/>
    <w:rsid w:val="6C6D397D"/>
    <w:rsid w:val="6C7439D1"/>
    <w:rsid w:val="6C81353A"/>
    <w:rsid w:val="6CA430B5"/>
    <w:rsid w:val="6CAB3BF3"/>
    <w:rsid w:val="6CB543F9"/>
    <w:rsid w:val="6CBF4F0A"/>
    <w:rsid w:val="6CD67E38"/>
    <w:rsid w:val="6CEB3C40"/>
    <w:rsid w:val="6D240CA3"/>
    <w:rsid w:val="6D3A17EC"/>
    <w:rsid w:val="6D3A6EC0"/>
    <w:rsid w:val="6D3D22B2"/>
    <w:rsid w:val="6D530A52"/>
    <w:rsid w:val="6D621E66"/>
    <w:rsid w:val="6D7028D9"/>
    <w:rsid w:val="6D796324"/>
    <w:rsid w:val="6D894CDD"/>
    <w:rsid w:val="6DC94B99"/>
    <w:rsid w:val="6DCF3111"/>
    <w:rsid w:val="6E116B17"/>
    <w:rsid w:val="6E1D6B3D"/>
    <w:rsid w:val="6E5F0EE6"/>
    <w:rsid w:val="6E8C70A9"/>
    <w:rsid w:val="6E8C7441"/>
    <w:rsid w:val="6EA45422"/>
    <w:rsid w:val="6EA92C49"/>
    <w:rsid w:val="6ED0176F"/>
    <w:rsid w:val="6ED12478"/>
    <w:rsid w:val="6ED33A09"/>
    <w:rsid w:val="6EF07A08"/>
    <w:rsid w:val="6EF26DB0"/>
    <w:rsid w:val="6F2A3E25"/>
    <w:rsid w:val="6F304706"/>
    <w:rsid w:val="6F322485"/>
    <w:rsid w:val="6F3A7557"/>
    <w:rsid w:val="6F7B15D5"/>
    <w:rsid w:val="6F8E04C5"/>
    <w:rsid w:val="6FAE54E1"/>
    <w:rsid w:val="6FB36F3B"/>
    <w:rsid w:val="6FFA6A58"/>
    <w:rsid w:val="70363FA5"/>
    <w:rsid w:val="70464167"/>
    <w:rsid w:val="705C78FF"/>
    <w:rsid w:val="706247DA"/>
    <w:rsid w:val="70633A66"/>
    <w:rsid w:val="707D199A"/>
    <w:rsid w:val="7085472C"/>
    <w:rsid w:val="709F44F7"/>
    <w:rsid w:val="70A62CAF"/>
    <w:rsid w:val="70B36742"/>
    <w:rsid w:val="70D15CE3"/>
    <w:rsid w:val="710F68DE"/>
    <w:rsid w:val="71112FE2"/>
    <w:rsid w:val="714E78AE"/>
    <w:rsid w:val="715663D4"/>
    <w:rsid w:val="715F47CE"/>
    <w:rsid w:val="718065C7"/>
    <w:rsid w:val="71891578"/>
    <w:rsid w:val="71AB3686"/>
    <w:rsid w:val="71B75877"/>
    <w:rsid w:val="71BD0960"/>
    <w:rsid w:val="71E143FA"/>
    <w:rsid w:val="71EC0DA7"/>
    <w:rsid w:val="71F71A56"/>
    <w:rsid w:val="72125D2C"/>
    <w:rsid w:val="7224571E"/>
    <w:rsid w:val="72251675"/>
    <w:rsid w:val="722F2EB5"/>
    <w:rsid w:val="724F2EDE"/>
    <w:rsid w:val="726D4BA5"/>
    <w:rsid w:val="72736289"/>
    <w:rsid w:val="727B4D41"/>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1210C"/>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EA2495"/>
    <w:rsid w:val="76FA3B5C"/>
    <w:rsid w:val="770844B0"/>
    <w:rsid w:val="773002E1"/>
    <w:rsid w:val="77396022"/>
    <w:rsid w:val="773D7B55"/>
    <w:rsid w:val="77460E35"/>
    <w:rsid w:val="77644D20"/>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2B5A52"/>
    <w:rsid w:val="7A474B25"/>
    <w:rsid w:val="7A476A3D"/>
    <w:rsid w:val="7A5B1713"/>
    <w:rsid w:val="7A5D3FC6"/>
    <w:rsid w:val="7A6815AC"/>
    <w:rsid w:val="7A932E43"/>
    <w:rsid w:val="7AB4066B"/>
    <w:rsid w:val="7AB963AA"/>
    <w:rsid w:val="7AC87285"/>
    <w:rsid w:val="7AC96C24"/>
    <w:rsid w:val="7AE851D8"/>
    <w:rsid w:val="7B00229D"/>
    <w:rsid w:val="7B236A98"/>
    <w:rsid w:val="7B355116"/>
    <w:rsid w:val="7B4F12A8"/>
    <w:rsid w:val="7B6A5994"/>
    <w:rsid w:val="7B741086"/>
    <w:rsid w:val="7B7E418E"/>
    <w:rsid w:val="7BA50D87"/>
    <w:rsid w:val="7BB35DC5"/>
    <w:rsid w:val="7BC24EDB"/>
    <w:rsid w:val="7BD816D1"/>
    <w:rsid w:val="7BF56D64"/>
    <w:rsid w:val="7BFB63BB"/>
    <w:rsid w:val="7C176E76"/>
    <w:rsid w:val="7C20440A"/>
    <w:rsid w:val="7C313633"/>
    <w:rsid w:val="7C581687"/>
    <w:rsid w:val="7C597F8F"/>
    <w:rsid w:val="7C63262B"/>
    <w:rsid w:val="7C875687"/>
    <w:rsid w:val="7C8A4B8D"/>
    <w:rsid w:val="7C9C267F"/>
    <w:rsid w:val="7C9F6A44"/>
    <w:rsid w:val="7CA3632B"/>
    <w:rsid w:val="7CAD74C5"/>
    <w:rsid w:val="7CAE1347"/>
    <w:rsid w:val="7CE1355E"/>
    <w:rsid w:val="7CF569FB"/>
    <w:rsid w:val="7D141A9A"/>
    <w:rsid w:val="7D1F5B7D"/>
    <w:rsid w:val="7D483E9A"/>
    <w:rsid w:val="7D880243"/>
    <w:rsid w:val="7DB564C9"/>
    <w:rsid w:val="7DC352B1"/>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C42722"/>
    <w:rsid w:val="7FD14F2F"/>
    <w:rsid w:val="7FD47BB4"/>
    <w:rsid w:val="7FDD33A6"/>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10"/>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21"/>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02"/>
    <w:qFormat/>
    <w:uiPriority w:val="0"/>
    <w:rPr>
      <w:rFonts w:ascii="宋体" w:hAnsi="Calibri" w:eastAsia="宋体" w:cs="Times New Roman"/>
      <w:sz w:val="18"/>
      <w:szCs w:val="18"/>
    </w:rPr>
  </w:style>
  <w:style w:type="paragraph" w:styleId="30">
    <w:name w:val="annotation text"/>
    <w:basedOn w:val="1"/>
    <w:link w:val="122"/>
    <w:qFormat/>
    <w:uiPriority w:val="0"/>
    <w:rPr>
      <w:rFonts w:ascii="Calibri" w:hAnsi="Calibri" w:eastAsia="宋体" w:cs="Times New Roman"/>
      <w:sz w:val="22"/>
      <w:szCs w:val="22"/>
    </w:rPr>
  </w:style>
  <w:style w:type="paragraph" w:styleId="31">
    <w:name w:val="Body Text"/>
    <w:basedOn w:val="1"/>
    <w:link w:val="104"/>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8"/>
    <w:qFormat/>
    <w:uiPriority w:val="0"/>
    <w:pPr>
      <w:ind w:left="284"/>
      <w:jc w:val="both"/>
    </w:pPr>
    <w:rPr>
      <w:rFonts w:ascii="Arial" w:hAnsi="Arial" w:eastAsia="宋体" w:cs="Times New Roman"/>
      <w:sz w:val="22"/>
      <w:szCs w:val="22"/>
    </w:rPr>
  </w:style>
  <w:style w:type="paragraph" w:styleId="35">
    <w:name w:val="endnote text"/>
    <w:basedOn w:val="1"/>
    <w:link w:val="115"/>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96"/>
    <w:qFormat/>
    <w:uiPriority w:val="0"/>
    <w:pPr>
      <w:jc w:val="center"/>
    </w:pPr>
    <w:rPr>
      <w:i/>
    </w:rPr>
  </w:style>
  <w:style w:type="paragraph" w:styleId="38">
    <w:name w:val="header"/>
    <w:basedOn w:val="1"/>
    <w:link w:val="120"/>
    <w:qFormat/>
    <w:uiPriority w:val="0"/>
    <w:pPr>
      <w:widowControl w:val="0"/>
    </w:pPr>
    <w:rPr>
      <w:rFonts w:ascii="Arial" w:hAnsi="Arial" w:eastAsia="宋体" w:cs="Times New Roman"/>
      <w:b/>
      <w:sz w:val="18"/>
      <w:szCs w:val="22"/>
      <w:lang w:val="en-US"/>
    </w:rPr>
  </w:style>
  <w:style w:type="paragraph" w:styleId="39">
    <w:name w:val="footnote text"/>
    <w:basedOn w:val="1"/>
    <w:link w:val="106"/>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8"/>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basedOn w:val="49"/>
    <w:qFormat/>
    <w:uiPriority w:val="20"/>
    <w:rPr>
      <w:i/>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4"/>
    <w:basedOn w:val="41"/>
    <w:qFormat/>
    <w:uiPriority w:val="0"/>
  </w:style>
  <w:style w:type="paragraph" w:customStyle="1" w:styleId="5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8">
    <w:name w:val="B2"/>
    <w:basedOn w:val="13"/>
    <w:qFormat/>
    <w:uiPriority w:val="0"/>
  </w:style>
  <w:style w:type="paragraph" w:customStyle="1" w:styleId="59">
    <w:name w:val="EW"/>
    <w:basedOn w:val="60"/>
    <w:qFormat/>
    <w:uiPriority w:val="0"/>
    <w:pPr>
      <w:spacing w:after="0"/>
    </w:pPr>
  </w:style>
  <w:style w:type="paragraph" w:customStyle="1" w:styleId="60">
    <w:name w:val="EX"/>
    <w:basedOn w:val="1"/>
    <w:qFormat/>
    <w:uiPriority w:val="0"/>
    <w:pPr>
      <w:keepLines/>
      <w:ind w:left="1702" w:hanging="1418"/>
    </w:pPr>
  </w:style>
  <w:style w:type="paragraph" w:customStyle="1" w:styleId="61">
    <w:name w:val="TAC"/>
    <w:basedOn w:val="62"/>
    <w:link w:val="124"/>
    <w:qFormat/>
    <w:uiPriority w:val="0"/>
    <w:pPr>
      <w:jc w:val="center"/>
    </w:pPr>
  </w:style>
  <w:style w:type="paragraph" w:customStyle="1" w:styleId="62">
    <w:name w:val="TAL"/>
    <w:basedOn w:val="1"/>
    <w:link w:val="111"/>
    <w:qFormat/>
    <w:uiPriority w:val="0"/>
    <w:pPr>
      <w:keepNext/>
      <w:keepLines/>
      <w:spacing w:after="0"/>
    </w:pPr>
    <w:rPr>
      <w:rFonts w:ascii="Arial" w:hAnsi="Arial" w:eastAsia="宋体" w:cs="Times New Roman"/>
      <w:sz w:val="18"/>
      <w:szCs w:val="22"/>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ZV"/>
    <w:basedOn w:val="66"/>
    <w:qFormat/>
    <w:uiPriority w:val="0"/>
    <w:pPr>
      <w:framePr w:y="16161"/>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67">
    <w:name w:val="NO"/>
    <w:basedOn w:val="1"/>
    <w:qFormat/>
    <w:uiPriority w:val="0"/>
    <w:pPr>
      <w:keepLines/>
      <w:ind w:left="1135" w:hanging="851"/>
    </w:pPr>
  </w:style>
  <w:style w:type="paragraph" w:customStyle="1" w:styleId="68">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1">
    <w:name w:val="TAR"/>
    <w:basedOn w:val="62"/>
    <w:qFormat/>
    <w:uiPriority w:val="0"/>
    <w:pPr>
      <w:jc w:val="right"/>
    </w:pPr>
  </w:style>
  <w:style w:type="paragraph" w:customStyle="1" w:styleId="72">
    <w:name w:val="TAH"/>
    <w:basedOn w:val="61"/>
    <w:link w:val="125"/>
    <w:qFormat/>
    <w:uiPriority w:val="0"/>
    <w:rPr>
      <w:b/>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4">
    <w:name w:val="NF"/>
    <w:basedOn w:val="67"/>
    <w:qFormat/>
    <w:uiPriority w:val="0"/>
    <w:pPr>
      <w:keepNext/>
      <w:spacing w:after="0"/>
    </w:pPr>
    <w:rPr>
      <w:rFonts w:ascii="Arial" w:hAnsi="Arial"/>
      <w:sz w:val="18"/>
    </w:rPr>
  </w:style>
  <w:style w:type="paragraph" w:customStyle="1" w:styleId="75">
    <w:name w:val="Revision1"/>
    <w:semiHidden/>
    <w:qFormat/>
    <w:uiPriority w:val="99"/>
    <w:rPr>
      <w:rFonts w:ascii="Times New Roman" w:hAnsi="Times New Roman" w:eastAsia="MS Mincho" w:cs="Times New Roman"/>
      <w:lang w:val="en-GB"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79">
    <w:name w:val="B3"/>
    <w:basedOn w:val="12"/>
    <w:qFormat/>
    <w:uiPriority w:val="0"/>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B5"/>
    <w:basedOn w:val="40"/>
    <w:qFormat/>
    <w:uiPriority w:val="0"/>
  </w:style>
  <w:style w:type="paragraph" w:customStyle="1" w:styleId="82">
    <w:name w:val="Heading"/>
    <w:basedOn w:val="1"/>
    <w:qFormat/>
    <w:uiPriority w:val="0"/>
    <w:pPr>
      <w:widowControl w:val="0"/>
      <w:spacing w:after="120" w:line="240" w:lineRule="atLeast"/>
      <w:ind w:left="1260" w:hanging="551"/>
    </w:pPr>
    <w:rPr>
      <w:rFonts w:ascii="Arial" w:hAnsi="Arial"/>
      <w:b/>
      <w:sz w:val="22"/>
    </w:rPr>
  </w:style>
  <w:style w:type="paragraph" w:customStyle="1" w:styleId="83">
    <w:name w:val="Editor's Note"/>
    <w:basedOn w:val="67"/>
    <w:qFormat/>
    <w:uiPriority w:val="0"/>
    <w:rPr>
      <w:color w:val="FF000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FP"/>
    <w:basedOn w:val="1"/>
    <w:qFormat/>
    <w:uiPriority w:val="0"/>
    <w:pPr>
      <w:spacing w:after="0"/>
    </w:pPr>
  </w:style>
  <w:style w:type="paragraph" w:customStyle="1" w:styleId="86">
    <w:name w:val="HE"/>
    <w:basedOn w:val="1"/>
    <w:qFormat/>
    <w:uiPriority w:val="0"/>
    <w:rPr>
      <w:rFonts w:ascii="Arial" w:hAnsi="Arial"/>
      <w:b/>
    </w:rPr>
  </w:style>
  <w:style w:type="paragraph" w:customStyle="1" w:styleId="87">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88">
    <w:name w:val="NW"/>
    <w:basedOn w:val="67"/>
    <w:qFormat/>
    <w:uiPriority w:val="0"/>
    <w:pPr>
      <w:spacing w:after="0"/>
    </w:pPr>
  </w:style>
  <w:style w:type="paragraph" w:customStyle="1" w:styleId="89">
    <w:name w:val="B1"/>
    <w:basedOn w:val="14"/>
    <w:qFormat/>
    <w:uiPriority w:val="0"/>
  </w:style>
  <w:style w:type="paragraph" w:customStyle="1" w:styleId="90">
    <w:name w:val="TF"/>
    <w:basedOn w:val="91"/>
    <w:qFormat/>
    <w:uiPriority w:val="0"/>
    <w:pPr>
      <w:keepNext w:val="0"/>
      <w:spacing w:before="0" w:after="240"/>
    </w:pPr>
  </w:style>
  <w:style w:type="paragraph" w:customStyle="1" w:styleId="91">
    <w:name w:val="TH"/>
    <w:basedOn w:val="1"/>
    <w:link w:val="99"/>
    <w:qFormat/>
    <w:uiPriority w:val="0"/>
    <w:pPr>
      <w:keepNext/>
      <w:keepLines/>
      <w:spacing w:before="60"/>
      <w:jc w:val="center"/>
    </w:pPr>
    <w:rPr>
      <w:rFonts w:ascii="Arial" w:hAnsi="Arial" w:eastAsia="宋体" w:cs="Times New Roman"/>
      <w:b/>
      <w:sz w:val="22"/>
      <w:szCs w:val="22"/>
    </w:rPr>
  </w:style>
  <w:style w:type="paragraph" w:customStyle="1" w:styleId="92">
    <w:name w:val="TAN"/>
    <w:basedOn w:val="62"/>
    <w:link w:val="105"/>
    <w:qFormat/>
    <w:uiPriority w:val="0"/>
    <w:pPr>
      <w:ind w:left="851" w:hanging="851"/>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character" w:customStyle="1" w:styleId="96">
    <w:name w:val="Footer Char"/>
    <w:link w:val="37"/>
    <w:qFormat/>
    <w:uiPriority w:val="0"/>
    <w:rPr>
      <w:rFonts w:ascii="Arial" w:hAnsi="Arial"/>
      <w:b/>
      <w:i/>
      <w:sz w:val="18"/>
      <w:lang w:eastAsia="en-US"/>
    </w:rPr>
  </w:style>
  <w:style w:type="character" w:customStyle="1" w:styleId="97">
    <w:name w:val="Footer Char1"/>
    <w:semiHidden/>
    <w:qFormat/>
    <w:uiPriority w:val="99"/>
    <w:rPr>
      <w:rFonts w:ascii="Times New Roman" w:hAnsi="Times New Roman" w:eastAsia="MS Mincho" w:cs="Times New Roman"/>
      <w:sz w:val="20"/>
      <w:szCs w:val="20"/>
      <w:lang w:val="en-GB" w:eastAsia="en-US"/>
    </w:rPr>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TH Char"/>
    <w:link w:val="91"/>
    <w:qFormat/>
    <w:uiPriority w:val="0"/>
    <w:rPr>
      <w:rFonts w:ascii="Arial" w:hAnsi="Arial"/>
      <w:b/>
      <w:lang w:val="en-GB" w:eastAsia="en-US"/>
    </w:rPr>
  </w:style>
  <w:style w:type="character" w:customStyle="1" w:styleId="100">
    <w:name w:val="Heading 1 Char"/>
    <w:link w:val="2"/>
    <w:qFormat/>
    <w:uiPriority w:val="0"/>
    <w:rPr>
      <w:rFonts w:ascii="Arial" w:hAnsi="Arial" w:eastAsia="MS Mincho" w:cs="Times New Roman"/>
      <w:sz w:val="36"/>
      <w:szCs w:val="20"/>
      <w:lang w:val="en-GB" w:eastAsia="en-US"/>
    </w:rPr>
  </w:style>
  <w:style w:type="character" w:customStyle="1" w:styleId="101">
    <w:name w:val="Heading 2 Char"/>
    <w:link w:val="3"/>
    <w:qFormat/>
    <w:uiPriority w:val="0"/>
    <w:rPr>
      <w:rFonts w:ascii="Arial" w:hAnsi="Arial" w:eastAsia="MS Mincho" w:cs="Times New Roman"/>
      <w:sz w:val="32"/>
      <w:szCs w:val="20"/>
      <w:lang w:val="en-GB" w:eastAsia="en-US"/>
    </w:rPr>
  </w:style>
  <w:style w:type="character" w:customStyle="1" w:styleId="102">
    <w:name w:val="Document Map Char"/>
    <w:link w:val="29"/>
    <w:qFormat/>
    <w:uiPriority w:val="0"/>
    <w:rPr>
      <w:rFonts w:ascii="宋体" w:eastAsia="宋体"/>
      <w:sz w:val="18"/>
      <w:szCs w:val="18"/>
      <w:lang w:val="en-GB" w:eastAsia="en-US"/>
    </w:rPr>
  </w:style>
  <w:style w:type="character" w:customStyle="1" w:styleId="103">
    <w:name w:val="Comment Text Char1"/>
    <w:semiHidden/>
    <w:qFormat/>
    <w:uiPriority w:val="99"/>
    <w:rPr>
      <w:rFonts w:ascii="Times New Roman" w:hAnsi="Times New Roman" w:eastAsia="MS Mincho" w:cs="Times New Roman"/>
      <w:sz w:val="20"/>
      <w:szCs w:val="20"/>
      <w:lang w:val="en-GB" w:eastAsia="en-US"/>
    </w:rPr>
  </w:style>
  <w:style w:type="character" w:customStyle="1" w:styleId="104">
    <w:name w:val="Body Text Char"/>
    <w:link w:val="31"/>
    <w:qFormat/>
    <w:uiPriority w:val="0"/>
    <w:rPr>
      <w:i/>
      <w:lang w:eastAsia="en-US"/>
    </w:rPr>
  </w:style>
  <w:style w:type="character" w:customStyle="1" w:styleId="105">
    <w:name w:val="TAN Char"/>
    <w:link w:val="92"/>
    <w:qFormat/>
    <w:uiPriority w:val="0"/>
    <w:rPr>
      <w:rFonts w:ascii="Arial" w:hAnsi="Arial"/>
      <w:sz w:val="18"/>
      <w:lang w:val="en-GB" w:eastAsia="en-US"/>
    </w:rPr>
  </w:style>
  <w:style w:type="character" w:customStyle="1" w:styleId="106">
    <w:name w:val="Footnote Text Char"/>
    <w:link w:val="39"/>
    <w:semiHidden/>
    <w:qFormat/>
    <w:uiPriority w:val="0"/>
    <w:rPr>
      <w:sz w:val="16"/>
      <w:lang w:val="en-GB" w:eastAsia="en-US"/>
    </w:rPr>
  </w:style>
  <w:style w:type="character" w:customStyle="1" w:styleId="107">
    <w:name w:val="Heading 4 Char"/>
    <w:link w:val="5"/>
    <w:qFormat/>
    <w:uiPriority w:val="0"/>
    <w:rPr>
      <w:rFonts w:ascii="Arial" w:hAnsi="Arial" w:eastAsia="MS Mincho" w:cs="Times New Roman"/>
      <w:sz w:val="24"/>
      <w:szCs w:val="20"/>
      <w:lang w:val="en-GB" w:eastAsia="en-US"/>
    </w:rPr>
  </w:style>
  <w:style w:type="character" w:customStyle="1" w:styleId="108">
    <w:name w:val="Body Text Indent 2 Char"/>
    <w:link w:val="34"/>
    <w:qFormat/>
    <w:uiPriority w:val="0"/>
    <w:rPr>
      <w:rFonts w:ascii="Arial" w:hAnsi="Arial"/>
      <w:lang w:val="en-GB" w:eastAsia="en-US"/>
    </w:rPr>
  </w:style>
  <w:style w:type="character" w:customStyle="1" w:styleId="109">
    <w:name w:val="Footnote Text Char1"/>
    <w:semiHidden/>
    <w:qFormat/>
    <w:uiPriority w:val="99"/>
    <w:rPr>
      <w:rFonts w:ascii="Times New Roman" w:hAnsi="Times New Roman" w:eastAsia="MS Mincho" w:cs="Times New Roman"/>
      <w:sz w:val="20"/>
      <w:szCs w:val="20"/>
      <w:lang w:val="en-GB" w:eastAsia="en-US"/>
    </w:rPr>
  </w:style>
  <w:style w:type="character" w:customStyle="1" w:styleId="110">
    <w:name w:val="Heading 6 Char"/>
    <w:link w:val="7"/>
    <w:qFormat/>
    <w:uiPriority w:val="0"/>
    <w:rPr>
      <w:rFonts w:ascii="Arial" w:hAnsi="Arial" w:eastAsia="MS Mincho" w:cs="Times New Roman"/>
      <w:sz w:val="20"/>
      <w:szCs w:val="20"/>
      <w:lang w:val="en-GB" w:eastAsia="en-US"/>
    </w:rPr>
  </w:style>
  <w:style w:type="character" w:customStyle="1" w:styleId="111">
    <w:name w:val="TAL Car"/>
    <w:link w:val="62"/>
    <w:qFormat/>
    <w:locked/>
    <w:uiPriority w:val="0"/>
    <w:rPr>
      <w:rFonts w:ascii="Arial" w:hAnsi="Arial"/>
      <w:sz w:val="18"/>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4">
    <w:name w:val="Body Text Char1"/>
    <w:semiHidden/>
    <w:qFormat/>
    <w:uiPriority w:val="99"/>
    <w:rPr>
      <w:rFonts w:ascii="Times New Roman" w:hAnsi="Times New Roman" w:eastAsia="MS Mincho" w:cs="Times New Roman"/>
      <w:sz w:val="20"/>
      <w:szCs w:val="20"/>
      <w:lang w:val="en-GB" w:eastAsia="en-US"/>
    </w:rPr>
  </w:style>
  <w:style w:type="character" w:customStyle="1" w:styleId="115">
    <w:name w:val="Endnote Text Char"/>
    <w:link w:val="35"/>
    <w:semiHidden/>
    <w:qFormat/>
    <w:uiPriority w:val="0"/>
    <w:rPr>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er Char1"/>
    <w:semiHidden/>
    <w:qFormat/>
    <w:uiPriority w:val="99"/>
    <w:rPr>
      <w:rFonts w:ascii="Times New Roman" w:hAnsi="Times New Roman" w:eastAsia="MS Mincho" w:cs="Times New Roman"/>
      <w:sz w:val="20"/>
      <w:szCs w:val="20"/>
      <w:lang w:val="en-GB" w:eastAsia="en-US"/>
    </w:rPr>
  </w:style>
  <w:style w:type="character" w:customStyle="1" w:styleId="118">
    <w:name w:val="Comment Subject Char"/>
    <w:link w:val="46"/>
    <w:semiHidden/>
    <w:qFormat/>
    <w:uiPriority w:val="0"/>
    <w:rPr>
      <w:b/>
      <w:bCs/>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Header Char"/>
    <w:link w:val="38"/>
    <w:qFormat/>
    <w:uiPriority w:val="0"/>
    <w:rPr>
      <w:rFonts w:ascii="Arial" w:hAnsi="Arial"/>
      <w:b/>
      <w:sz w:val="18"/>
      <w:lang w:eastAsia="en-US"/>
    </w:rPr>
  </w:style>
  <w:style w:type="character" w:customStyle="1" w:styleId="121">
    <w:name w:val="Heading 9 Char"/>
    <w:link w:val="11"/>
    <w:qFormat/>
    <w:uiPriority w:val="0"/>
    <w:rPr>
      <w:rFonts w:ascii="Arial" w:hAnsi="Arial" w:eastAsia="MS Mincho" w:cs="Times New Roman"/>
      <w:sz w:val="36"/>
      <w:szCs w:val="20"/>
      <w:lang w:val="en-GB" w:eastAsia="en-US"/>
    </w:rPr>
  </w:style>
  <w:style w:type="character" w:customStyle="1" w:styleId="122">
    <w:name w:val="Comment Text Char"/>
    <w:link w:val="30"/>
    <w:qFormat/>
    <w:uiPriority w:val="0"/>
    <w:rPr>
      <w:lang w:val="en-GB" w:eastAsia="en-US"/>
    </w:rPr>
  </w:style>
  <w:style w:type="character" w:customStyle="1" w:styleId="123">
    <w:name w:val="Heading 7 Char"/>
    <w:link w:val="9"/>
    <w:qFormat/>
    <w:uiPriority w:val="0"/>
    <w:rPr>
      <w:rFonts w:ascii="Arial" w:hAnsi="Arial" w:eastAsia="MS Mincho" w:cs="Times New Roman"/>
      <w:sz w:val="20"/>
      <w:szCs w:val="20"/>
      <w:lang w:val="en-GB" w:eastAsia="en-US"/>
    </w:rPr>
  </w:style>
  <w:style w:type="character" w:customStyle="1" w:styleId="124">
    <w:name w:val="TAC Char"/>
    <w:link w:val="61"/>
    <w:qFormat/>
    <w:locked/>
    <w:uiPriority w:val="0"/>
    <w:rPr>
      <w:rFonts w:ascii="Arial" w:hAnsi="Arial"/>
      <w:sz w:val="18"/>
      <w:lang w:val="en-GB" w:eastAsia="en-US"/>
    </w:rPr>
  </w:style>
  <w:style w:type="character" w:customStyle="1" w:styleId="125">
    <w:name w:val="TAH Car"/>
    <w:link w:val="72"/>
    <w:qFormat/>
    <w:locked/>
    <w:uiPriority w:val="0"/>
    <w:rPr>
      <w:rFonts w:ascii="Arial" w:hAnsi="Arial"/>
      <w:b/>
      <w:sz w:val="18"/>
      <w:lang w:val="en-GB" w:eastAsia="en-US"/>
    </w:rPr>
  </w:style>
  <w:style w:type="character" w:customStyle="1" w:styleId="126">
    <w:name w:val="ZGSM"/>
    <w:qFormat/>
    <w:uiPriority w:val="0"/>
  </w:style>
  <w:style w:type="character" w:customStyle="1" w:styleId="127">
    <w:name w:val="Heading 3 Char"/>
    <w:link w:val="4"/>
    <w:qFormat/>
    <w:uiPriority w:val="0"/>
    <w:rPr>
      <w:rFonts w:ascii="Arial" w:hAnsi="Arial" w:eastAsia="MS Mincho" w:cs="Times New Roman"/>
      <w:sz w:val="28"/>
      <w:szCs w:val="20"/>
      <w:lang w:val="en-GB" w:eastAsia="en-US"/>
    </w:rPr>
  </w:style>
  <w:style w:type="character" w:customStyle="1" w:styleId="128">
    <w:name w:val="Balloon Text Char1"/>
    <w:semiHidden/>
    <w:qFormat/>
    <w:uiPriority w:val="99"/>
    <w:rPr>
      <w:rFonts w:ascii="Segoe UI" w:hAnsi="Segoe UI" w:eastAsia="MS Mincho" w:cs="Segoe UI"/>
      <w:sz w:val="18"/>
      <w:szCs w:val="18"/>
      <w:lang w:val="en-GB" w:eastAsia="en-US"/>
    </w:rPr>
  </w:style>
  <w:style w:type="character" w:customStyle="1" w:styleId="129">
    <w:name w:val="Endnote Text Char1"/>
    <w:semiHidden/>
    <w:qFormat/>
    <w:uiPriority w:val="99"/>
    <w:rPr>
      <w:rFonts w:ascii="Times New Roman" w:hAnsi="Times New Roman" w:eastAsia="MS Mincho" w:cs="Times New Roman"/>
      <w:sz w:val="20"/>
      <w:szCs w:val="20"/>
      <w:lang w:val="en-GB" w:eastAsia="en-US"/>
    </w:rPr>
  </w:style>
  <w:style w:type="character" w:customStyle="1" w:styleId="130">
    <w:name w:val="Heading 8 Char"/>
    <w:link w:val="10"/>
    <w:qFormat/>
    <w:uiPriority w:val="0"/>
    <w:rPr>
      <w:rFonts w:ascii="Arial" w:hAnsi="Arial" w:eastAsia="MS Mincho" w:cs="Times New Roman"/>
      <w:sz w:val="36"/>
      <w:szCs w:val="20"/>
      <w:lang w:val="en-GB" w:eastAsia="en-US"/>
    </w:rPr>
  </w:style>
  <w:style w:type="table" w:customStyle="1" w:styleId="131">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2">
    <w:name w:val="Guidance"/>
    <w:basedOn w:val="1"/>
    <w:qFormat/>
    <w:uiPriority w:val="0"/>
    <w:rPr>
      <w:i/>
      <w:color w:val="000000"/>
      <w:lang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0</TotalTime>
  <ScaleCrop>false</ScaleCrop>
  <LinksUpToDate>false</LinksUpToDate>
  <CharactersWithSpaces>26800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cp:lastModifiedBy>
  <dcterms:modified xsi:type="dcterms:W3CDTF">2022-05-30T02:28:34Z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